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283" w:type="dxa"/>
        <w:tblLayout w:type="fixed"/>
        <w:tblLook w:val="04A0" w:firstRow="1" w:lastRow="0" w:firstColumn="1" w:lastColumn="0" w:noHBand="0" w:noVBand="1"/>
      </w:tblPr>
      <w:tblGrid>
        <w:gridCol w:w="5211"/>
        <w:gridCol w:w="4536"/>
        <w:gridCol w:w="4536"/>
      </w:tblGrid>
      <w:tr w:rsidR="00C6509F" w:rsidRPr="00BF1F89" w:rsidTr="007E1D85">
        <w:tc>
          <w:tcPr>
            <w:tcW w:w="5211" w:type="dxa"/>
            <w:hideMark/>
          </w:tcPr>
          <w:p w:rsidR="007E1D85" w:rsidRPr="00275C62" w:rsidRDefault="007E1D85" w:rsidP="00C566D6">
            <w:pPr>
              <w:widowControl w:val="0"/>
              <w:spacing w:after="0" w:line="240" w:lineRule="auto"/>
              <w:rPr>
                <w:rFonts w:ascii="Times New Roman" w:eastAsia="Batang" w:hAnsi="Times New Roman"/>
                <w:snapToGrid w:val="0"/>
                <w:sz w:val="28"/>
                <w:szCs w:val="28"/>
                <w:lang w:eastAsia="ru-RU"/>
              </w:rPr>
            </w:pPr>
            <w:bookmarkStart w:id="0" w:name="_GoBack"/>
            <w:bookmarkEnd w:id="0"/>
          </w:p>
        </w:tc>
        <w:tc>
          <w:tcPr>
            <w:tcW w:w="4536" w:type="dxa"/>
            <w:hideMark/>
          </w:tcPr>
          <w:p w:rsidR="00234C69" w:rsidRPr="00234C69" w:rsidRDefault="00234C69" w:rsidP="00234C69">
            <w:pPr>
              <w:widowControl w:val="0"/>
              <w:spacing w:after="0" w:line="240" w:lineRule="auto"/>
              <w:rPr>
                <w:rFonts w:ascii="Times New Roman" w:eastAsia="Times New Roman" w:hAnsi="Times New Roman"/>
                <w:sz w:val="28"/>
                <w:szCs w:val="28"/>
                <w:lang w:val="kk-KZ" w:eastAsia="ru-RU"/>
              </w:rPr>
            </w:pPr>
            <w:r w:rsidRPr="00234C69">
              <w:rPr>
                <w:rFonts w:ascii="Times New Roman" w:eastAsia="Times New Roman" w:hAnsi="Times New Roman"/>
                <w:sz w:val="28"/>
                <w:szCs w:val="28"/>
                <w:lang w:val="kk-KZ" w:eastAsia="ru-RU"/>
              </w:rPr>
              <w:t xml:space="preserve">«Қазақстан Республикасы </w:t>
            </w:r>
          </w:p>
          <w:p w:rsidR="00234C69" w:rsidRPr="00234C69" w:rsidRDefault="00234C69" w:rsidP="00234C69">
            <w:pPr>
              <w:widowControl w:val="0"/>
              <w:spacing w:after="0" w:line="240" w:lineRule="auto"/>
              <w:rPr>
                <w:rFonts w:ascii="Times New Roman" w:eastAsia="Times New Roman" w:hAnsi="Times New Roman"/>
                <w:sz w:val="28"/>
                <w:szCs w:val="28"/>
                <w:lang w:val="kk-KZ" w:eastAsia="ru-RU"/>
              </w:rPr>
            </w:pPr>
            <w:r w:rsidRPr="00234C69">
              <w:rPr>
                <w:rFonts w:ascii="Times New Roman" w:eastAsia="Times New Roman" w:hAnsi="Times New Roman"/>
                <w:sz w:val="28"/>
                <w:szCs w:val="28"/>
                <w:lang w:val="kk-KZ" w:eastAsia="ru-RU"/>
              </w:rPr>
              <w:t xml:space="preserve">Денсаулық сақтау министрлігі </w:t>
            </w:r>
          </w:p>
          <w:p w:rsidR="00234C69" w:rsidRPr="00234C69" w:rsidRDefault="00234C69" w:rsidP="00234C69">
            <w:pPr>
              <w:widowControl w:val="0"/>
              <w:spacing w:after="0" w:line="240" w:lineRule="auto"/>
              <w:rPr>
                <w:rFonts w:ascii="Times New Roman" w:eastAsia="Times New Roman" w:hAnsi="Times New Roman"/>
                <w:sz w:val="28"/>
                <w:szCs w:val="28"/>
                <w:lang w:val="kk-KZ" w:eastAsia="ru-RU"/>
              </w:rPr>
            </w:pPr>
            <w:r w:rsidRPr="00234C69">
              <w:rPr>
                <w:rFonts w:ascii="Times New Roman" w:eastAsia="Times New Roman" w:hAnsi="Times New Roman"/>
                <w:sz w:val="28"/>
                <w:szCs w:val="28"/>
                <w:lang w:val="kk-KZ" w:eastAsia="ru-RU"/>
              </w:rPr>
              <w:t xml:space="preserve">Медициналық және фармацевтикалық бақылау </w:t>
            </w:r>
          </w:p>
          <w:p w:rsidR="00234C69" w:rsidRPr="00234C69" w:rsidRDefault="00234C69" w:rsidP="00234C69">
            <w:pPr>
              <w:widowControl w:val="0"/>
              <w:spacing w:after="0" w:line="240" w:lineRule="auto"/>
              <w:rPr>
                <w:rFonts w:ascii="Times New Roman" w:eastAsia="Times New Roman" w:hAnsi="Times New Roman"/>
                <w:sz w:val="28"/>
                <w:szCs w:val="28"/>
                <w:lang w:val="kk-KZ" w:eastAsia="ru-RU"/>
              </w:rPr>
            </w:pPr>
            <w:r w:rsidRPr="00234C69">
              <w:rPr>
                <w:rFonts w:ascii="Times New Roman" w:eastAsia="Times New Roman" w:hAnsi="Times New Roman"/>
                <w:sz w:val="28"/>
                <w:szCs w:val="28"/>
                <w:lang w:val="kk-KZ" w:eastAsia="ru-RU"/>
              </w:rPr>
              <w:t xml:space="preserve">комитеті» РММ төрағасының </w:t>
            </w:r>
          </w:p>
          <w:p w:rsidR="00234C69" w:rsidRPr="00234C69" w:rsidRDefault="00234C69" w:rsidP="00234C69">
            <w:pPr>
              <w:widowControl w:val="0"/>
              <w:spacing w:after="0" w:line="240" w:lineRule="auto"/>
              <w:rPr>
                <w:rFonts w:ascii="Times New Roman" w:eastAsia="Times New Roman" w:hAnsi="Times New Roman"/>
                <w:sz w:val="28"/>
                <w:szCs w:val="28"/>
                <w:lang w:val="kk-KZ" w:eastAsia="ru-RU"/>
              </w:rPr>
            </w:pPr>
            <w:r w:rsidRPr="00234C69">
              <w:rPr>
                <w:rFonts w:ascii="Times New Roman" w:eastAsia="Times New Roman" w:hAnsi="Times New Roman"/>
                <w:sz w:val="28"/>
                <w:szCs w:val="28"/>
                <w:lang w:val="kk-KZ" w:eastAsia="ru-RU"/>
              </w:rPr>
              <w:t>20_ ж. «____» ___________</w:t>
            </w:r>
          </w:p>
          <w:p w:rsidR="00234C69" w:rsidRPr="00234C69" w:rsidRDefault="00234C69" w:rsidP="00234C69">
            <w:pPr>
              <w:widowControl w:val="0"/>
              <w:spacing w:after="0" w:line="240" w:lineRule="auto"/>
              <w:rPr>
                <w:rFonts w:ascii="Times New Roman" w:eastAsia="Times New Roman" w:hAnsi="Times New Roman"/>
                <w:sz w:val="28"/>
                <w:szCs w:val="28"/>
                <w:lang w:val="kk-KZ" w:eastAsia="ru-RU"/>
              </w:rPr>
            </w:pPr>
            <w:r w:rsidRPr="00234C69">
              <w:rPr>
                <w:rFonts w:ascii="Times New Roman" w:eastAsia="Times New Roman" w:hAnsi="Times New Roman"/>
                <w:sz w:val="28"/>
                <w:szCs w:val="28"/>
                <w:lang w:val="kk-KZ" w:eastAsia="ru-RU"/>
              </w:rPr>
              <w:t>№ _____ бұйрығымен</w:t>
            </w:r>
          </w:p>
          <w:p w:rsidR="00523D82" w:rsidRPr="00323059" w:rsidRDefault="00234C69" w:rsidP="00234C69">
            <w:pPr>
              <w:widowControl w:val="0"/>
              <w:spacing w:after="0" w:line="240" w:lineRule="auto"/>
              <w:rPr>
                <w:rFonts w:ascii="Times New Roman" w:eastAsia="Batang" w:hAnsi="Times New Roman"/>
                <w:snapToGrid w:val="0"/>
                <w:sz w:val="28"/>
                <w:szCs w:val="28"/>
                <w:lang w:val="kk-KZ" w:eastAsia="ru-RU"/>
              </w:rPr>
            </w:pPr>
            <w:r w:rsidRPr="00234C69">
              <w:rPr>
                <w:rFonts w:ascii="Times New Roman" w:eastAsia="Times New Roman" w:hAnsi="Times New Roman"/>
                <w:b/>
                <w:sz w:val="28"/>
                <w:szCs w:val="28"/>
                <w:lang w:val="kk-KZ" w:eastAsia="ru-RU"/>
              </w:rPr>
              <w:t>БЕКІТІЛГЕН</w:t>
            </w:r>
          </w:p>
        </w:tc>
        <w:tc>
          <w:tcPr>
            <w:tcW w:w="4536" w:type="dxa"/>
          </w:tcPr>
          <w:p w:rsidR="00523D82" w:rsidRPr="00323059" w:rsidRDefault="00F42B25" w:rsidP="00C566D6">
            <w:pPr>
              <w:widowControl w:val="0"/>
              <w:spacing w:after="0" w:line="240" w:lineRule="auto"/>
              <w:jc w:val="center"/>
              <w:rPr>
                <w:rFonts w:ascii="Times New Roman" w:eastAsia="Times New Roman" w:hAnsi="Times New Roman"/>
                <w:b/>
                <w:snapToGrid w:val="0"/>
                <w:sz w:val="28"/>
                <w:szCs w:val="28"/>
                <w:lang w:val="kk-KZ" w:eastAsia="ru-RU"/>
              </w:rPr>
            </w:pPr>
            <w:r w:rsidRPr="00323059">
              <w:rPr>
                <w:rFonts w:ascii="Times New Roman" w:eastAsia="Times New Roman" w:hAnsi="Times New Roman"/>
                <w:b/>
                <w:snapToGrid w:val="0"/>
                <w:sz w:val="28"/>
                <w:szCs w:val="28"/>
                <w:lang w:val="kk-KZ" w:eastAsia="ru-RU"/>
              </w:rPr>
              <w:t xml:space="preserve"> </w:t>
            </w:r>
          </w:p>
        </w:tc>
      </w:tr>
      <w:tr w:rsidR="00C6509F" w:rsidRPr="00BF1F89" w:rsidTr="007E1D85">
        <w:tc>
          <w:tcPr>
            <w:tcW w:w="5211" w:type="dxa"/>
          </w:tcPr>
          <w:p w:rsidR="00523D82" w:rsidRPr="00323059" w:rsidRDefault="00523D82" w:rsidP="00C566D6">
            <w:pPr>
              <w:widowControl w:val="0"/>
              <w:spacing w:after="0" w:line="240" w:lineRule="auto"/>
              <w:rPr>
                <w:rFonts w:ascii="Times New Roman" w:eastAsia="Batang" w:hAnsi="Times New Roman"/>
                <w:sz w:val="28"/>
                <w:szCs w:val="28"/>
                <w:lang w:val="kk-KZ" w:eastAsia="ru-RU"/>
              </w:rPr>
            </w:pPr>
          </w:p>
        </w:tc>
        <w:tc>
          <w:tcPr>
            <w:tcW w:w="4536" w:type="dxa"/>
          </w:tcPr>
          <w:p w:rsidR="00523D82" w:rsidRPr="00323059" w:rsidRDefault="00523D82" w:rsidP="00C566D6">
            <w:pPr>
              <w:autoSpaceDE w:val="0"/>
              <w:autoSpaceDN w:val="0"/>
              <w:spacing w:after="0" w:line="240" w:lineRule="auto"/>
              <w:rPr>
                <w:rFonts w:ascii="Times New Roman" w:eastAsia="Batang" w:hAnsi="Times New Roman"/>
                <w:sz w:val="28"/>
                <w:szCs w:val="28"/>
                <w:lang w:val="kk-KZ" w:eastAsia="ru-RU"/>
              </w:rPr>
            </w:pPr>
          </w:p>
        </w:tc>
        <w:tc>
          <w:tcPr>
            <w:tcW w:w="4536" w:type="dxa"/>
          </w:tcPr>
          <w:p w:rsidR="00523D82" w:rsidRPr="00323059" w:rsidRDefault="00523D82" w:rsidP="00C566D6">
            <w:pPr>
              <w:autoSpaceDE w:val="0"/>
              <w:autoSpaceDN w:val="0"/>
              <w:spacing w:after="0" w:line="240" w:lineRule="auto"/>
              <w:jc w:val="center"/>
              <w:rPr>
                <w:rFonts w:ascii="Times New Roman" w:eastAsia="Batang" w:hAnsi="Times New Roman"/>
                <w:sz w:val="28"/>
                <w:szCs w:val="28"/>
                <w:lang w:val="kk-KZ" w:eastAsia="ru-RU"/>
              </w:rPr>
            </w:pPr>
          </w:p>
        </w:tc>
      </w:tr>
      <w:tr w:rsidR="00C6509F" w:rsidRPr="00BF1F89" w:rsidTr="007E1D85">
        <w:trPr>
          <w:trHeight w:val="80"/>
        </w:trPr>
        <w:tc>
          <w:tcPr>
            <w:tcW w:w="5211" w:type="dxa"/>
          </w:tcPr>
          <w:p w:rsidR="00523D82" w:rsidRPr="00323059" w:rsidRDefault="00523D82" w:rsidP="003662F1">
            <w:pPr>
              <w:widowControl w:val="0"/>
              <w:spacing w:after="0" w:line="240" w:lineRule="auto"/>
              <w:rPr>
                <w:rFonts w:ascii="Times New Roman" w:eastAsia="Batang" w:hAnsi="Times New Roman"/>
                <w:sz w:val="28"/>
                <w:szCs w:val="28"/>
                <w:lang w:val="kk-KZ" w:eastAsia="ru-RU"/>
              </w:rPr>
            </w:pPr>
          </w:p>
        </w:tc>
        <w:tc>
          <w:tcPr>
            <w:tcW w:w="4536" w:type="dxa"/>
          </w:tcPr>
          <w:p w:rsidR="00523D82" w:rsidRPr="00323059" w:rsidRDefault="00523D82" w:rsidP="00C566D6">
            <w:pPr>
              <w:widowControl w:val="0"/>
              <w:spacing w:after="0" w:line="240" w:lineRule="auto"/>
              <w:rPr>
                <w:rFonts w:ascii="Times New Roman" w:eastAsia="Times New Roman" w:hAnsi="Times New Roman"/>
                <w:sz w:val="28"/>
                <w:szCs w:val="28"/>
                <w:lang w:val="kk-KZ" w:eastAsia="ru-RU"/>
              </w:rPr>
            </w:pPr>
          </w:p>
        </w:tc>
        <w:tc>
          <w:tcPr>
            <w:tcW w:w="4536" w:type="dxa"/>
          </w:tcPr>
          <w:p w:rsidR="00523D82" w:rsidRPr="00323059" w:rsidRDefault="00523D82" w:rsidP="00C566D6">
            <w:pPr>
              <w:widowControl w:val="0"/>
              <w:spacing w:after="0" w:line="240" w:lineRule="auto"/>
              <w:jc w:val="right"/>
              <w:rPr>
                <w:rFonts w:ascii="Times New Roman" w:eastAsia="Times New Roman" w:hAnsi="Times New Roman"/>
                <w:sz w:val="28"/>
                <w:szCs w:val="28"/>
                <w:lang w:val="kk-KZ" w:eastAsia="ru-RU"/>
              </w:rPr>
            </w:pPr>
          </w:p>
        </w:tc>
      </w:tr>
      <w:tr w:rsidR="00C6509F" w:rsidRPr="00BF1F89" w:rsidTr="003662F1">
        <w:trPr>
          <w:trHeight w:val="80"/>
        </w:trPr>
        <w:tc>
          <w:tcPr>
            <w:tcW w:w="14283" w:type="dxa"/>
            <w:gridSpan w:val="3"/>
          </w:tcPr>
          <w:p w:rsidR="003662F1" w:rsidRPr="00323059" w:rsidRDefault="003662F1" w:rsidP="00736B6C">
            <w:pPr>
              <w:widowControl w:val="0"/>
              <w:spacing w:after="0" w:line="240" w:lineRule="auto"/>
              <w:rPr>
                <w:rFonts w:ascii="Times New Roman" w:eastAsia="Batang" w:hAnsi="Times New Roman"/>
                <w:sz w:val="28"/>
                <w:szCs w:val="28"/>
                <w:lang w:val="kk-KZ" w:eastAsia="ru-RU"/>
              </w:rPr>
            </w:pPr>
          </w:p>
        </w:tc>
      </w:tr>
    </w:tbl>
    <w:p w:rsidR="00D76048" w:rsidRPr="00323059" w:rsidRDefault="00F42B25" w:rsidP="00C566D6">
      <w:pPr>
        <w:autoSpaceDE w:val="0"/>
        <w:autoSpaceDN w:val="0"/>
        <w:spacing w:after="0" w:line="240" w:lineRule="auto"/>
        <w:jc w:val="center"/>
        <w:rPr>
          <w:rFonts w:ascii="Times New Roman" w:eastAsia="Times New Roman" w:hAnsi="Times New Roman"/>
          <w:b/>
          <w:sz w:val="28"/>
          <w:szCs w:val="28"/>
          <w:lang w:val="kk-KZ" w:eastAsia="ru-RU"/>
        </w:rPr>
      </w:pPr>
      <w:r w:rsidRPr="005B0925">
        <w:rPr>
          <w:rFonts w:ascii="Times New Roman" w:eastAsia="Times New Roman" w:hAnsi="Times New Roman"/>
          <w:b/>
          <w:sz w:val="28"/>
          <w:szCs w:val="28"/>
          <w:lang w:val="kk" w:eastAsia="ru-RU"/>
        </w:rPr>
        <w:t>Дәрілік препаратты медициналық қолдану</w:t>
      </w:r>
    </w:p>
    <w:p w:rsidR="00D76048" w:rsidRPr="00323059" w:rsidRDefault="00F42B25" w:rsidP="00C566D6">
      <w:pPr>
        <w:autoSpaceDE w:val="0"/>
        <w:autoSpaceDN w:val="0"/>
        <w:spacing w:after="0" w:line="240" w:lineRule="auto"/>
        <w:jc w:val="center"/>
        <w:rPr>
          <w:rFonts w:ascii="Times New Roman" w:eastAsia="Times New Roman" w:hAnsi="Times New Roman"/>
          <w:b/>
          <w:sz w:val="28"/>
          <w:szCs w:val="28"/>
          <w:lang w:val="kk-KZ" w:eastAsia="ru-RU"/>
        </w:rPr>
      </w:pPr>
      <w:r w:rsidRPr="005B0925">
        <w:rPr>
          <w:rFonts w:ascii="Times New Roman" w:eastAsia="Times New Roman" w:hAnsi="Times New Roman"/>
          <w:b/>
          <w:sz w:val="28"/>
          <w:szCs w:val="28"/>
          <w:lang w:val="kk" w:eastAsia="ru-RU"/>
        </w:rPr>
        <w:t xml:space="preserve">  жөніндегі нұсқаулық  (Қосымша парақ)  </w:t>
      </w:r>
    </w:p>
    <w:p w:rsidR="002C76D7" w:rsidRPr="00323059" w:rsidRDefault="002C76D7" w:rsidP="002C76D7">
      <w:pPr>
        <w:autoSpaceDE w:val="0"/>
        <w:autoSpaceDN w:val="0"/>
        <w:spacing w:after="0" w:line="240" w:lineRule="auto"/>
        <w:jc w:val="both"/>
        <w:rPr>
          <w:rFonts w:ascii="Times New Roman" w:eastAsia="Times New Roman" w:hAnsi="Times New Roman"/>
          <w:b/>
          <w:sz w:val="28"/>
          <w:szCs w:val="28"/>
          <w:lang w:val="kk-KZ" w:eastAsia="ru-RU"/>
        </w:rPr>
      </w:pPr>
    </w:p>
    <w:p w:rsidR="002C76D7" w:rsidRPr="00323059" w:rsidRDefault="00F42B25" w:rsidP="00844CE8">
      <w:pPr>
        <w:autoSpaceDE w:val="0"/>
        <w:autoSpaceDN w:val="0"/>
        <w:spacing w:after="0" w:line="240" w:lineRule="auto"/>
        <w:jc w:val="both"/>
        <w:rPr>
          <w:rFonts w:ascii="Times New Roman" w:eastAsia="Times New Roman" w:hAnsi="Times New Roman"/>
          <w:b/>
          <w:sz w:val="28"/>
          <w:szCs w:val="28"/>
          <w:lang w:val="kk-KZ" w:eastAsia="ru-RU"/>
        </w:rPr>
      </w:pPr>
      <w:r w:rsidRPr="005B0925">
        <w:rPr>
          <w:rFonts w:ascii="Times New Roman" w:eastAsia="Times New Roman" w:hAnsi="Times New Roman"/>
          <w:b/>
          <w:sz w:val="28"/>
          <w:szCs w:val="28"/>
          <w:lang w:val="kk" w:eastAsia="ru-RU"/>
        </w:rPr>
        <w:t xml:space="preserve">Саудалық атауы </w:t>
      </w:r>
    </w:p>
    <w:p w:rsidR="002C76D7" w:rsidRPr="00323059" w:rsidRDefault="00F42B25" w:rsidP="00844CE8">
      <w:pPr>
        <w:autoSpaceDE w:val="0"/>
        <w:autoSpaceDN w:val="0"/>
        <w:spacing w:after="0" w:line="240" w:lineRule="auto"/>
        <w:jc w:val="both"/>
        <w:rPr>
          <w:rFonts w:ascii="Times New Roman" w:eastAsia="Times New Roman" w:hAnsi="Times New Roman"/>
          <w:b/>
          <w:sz w:val="28"/>
          <w:szCs w:val="28"/>
          <w:lang w:val="kk-KZ" w:eastAsia="ru-RU"/>
        </w:rPr>
      </w:pPr>
      <w:r w:rsidRPr="005B0925">
        <w:rPr>
          <w:rFonts w:ascii="Times New Roman" w:hAnsi="Times New Roman"/>
          <w:sz w:val="28"/>
          <w:szCs w:val="28"/>
          <w:lang w:val="kk"/>
        </w:rPr>
        <w:t>Томиклар</w:t>
      </w:r>
    </w:p>
    <w:p w:rsidR="00B32DA8" w:rsidRPr="00323059" w:rsidRDefault="00B32DA8" w:rsidP="00844CE8">
      <w:pPr>
        <w:autoSpaceDE w:val="0"/>
        <w:autoSpaceDN w:val="0"/>
        <w:spacing w:after="0" w:line="240" w:lineRule="auto"/>
        <w:jc w:val="both"/>
        <w:rPr>
          <w:rFonts w:ascii="Times New Roman" w:eastAsia="Times New Roman" w:hAnsi="Times New Roman"/>
          <w:b/>
          <w:sz w:val="28"/>
          <w:szCs w:val="28"/>
          <w:lang w:val="kk-KZ" w:eastAsia="ru-RU"/>
        </w:rPr>
      </w:pPr>
    </w:p>
    <w:p w:rsidR="002C76D7" w:rsidRPr="00323059" w:rsidRDefault="00F42B25" w:rsidP="00844CE8">
      <w:pPr>
        <w:autoSpaceDE w:val="0"/>
        <w:autoSpaceDN w:val="0"/>
        <w:spacing w:after="0" w:line="240" w:lineRule="auto"/>
        <w:jc w:val="both"/>
        <w:rPr>
          <w:rFonts w:ascii="Times New Roman" w:eastAsia="Times New Roman" w:hAnsi="Times New Roman"/>
          <w:sz w:val="28"/>
          <w:szCs w:val="28"/>
          <w:lang w:val="kk-KZ" w:eastAsia="ru-RU"/>
        </w:rPr>
      </w:pPr>
      <w:r w:rsidRPr="005B0925">
        <w:rPr>
          <w:rFonts w:ascii="Times New Roman" w:eastAsia="Times New Roman" w:hAnsi="Times New Roman"/>
          <w:b/>
          <w:sz w:val="28"/>
          <w:szCs w:val="28"/>
          <w:lang w:val="kk" w:eastAsia="ru-RU"/>
        </w:rPr>
        <w:t>Халықаралық патенттелмеген атауы</w:t>
      </w:r>
    </w:p>
    <w:p w:rsidR="002C76D7" w:rsidRPr="00323059" w:rsidRDefault="00F42B25" w:rsidP="00844CE8">
      <w:pPr>
        <w:autoSpaceDE w:val="0"/>
        <w:autoSpaceDN w:val="0"/>
        <w:spacing w:after="0" w:line="240" w:lineRule="auto"/>
        <w:jc w:val="both"/>
        <w:rPr>
          <w:rFonts w:ascii="Times New Roman" w:eastAsia="Times New Roman" w:hAnsi="Times New Roman"/>
          <w:sz w:val="28"/>
          <w:szCs w:val="28"/>
          <w:lang w:val="kk-KZ" w:eastAsia="ru-RU"/>
        </w:rPr>
      </w:pPr>
      <w:r w:rsidRPr="005B0925">
        <w:rPr>
          <w:rFonts w:ascii="Times New Roman" w:eastAsia="TimesNewRomanPSMT" w:hAnsi="Times New Roman"/>
          <w:bCs/>
          <w:sz w:val="28"/>
          <w:szCs w:val="28"/>
          <w:lang w:val="kk"/>
        </w:rPr>
        <w:t>Кларитромицин</w:t>
      </w:r>
    </w:p>
    <w:p w:rsidR="00B32DA8" w:rsidRPr="00323059" w:rsidRDefault="00B32DA8" w:rsidP="00844CE8">
      <w:pPr>
        <w:autoSpaceDE w:val="0"/>
        <w:autoSpaceDN w:val="0"/>
        <w:spacing w:after="0" w:line="240" w:lineRule="auto"/>
        <w:jc w:val="both"/>
        <w:rPr>
          <w:rFonts w:ascii="Times New Roman" w:eastAsia="Times New Roman" w:hAnsi="Times New Roman"/>
          <w:sz w:val="28"/>
          <w:szCs w:val="28"/>
          <w:lang w:val="kk-KZ" w:eastAsia="ru-RU"/>
        </w:rPr>
      </w:pPr>
    </w:p>
    <w:p w:rsidR="00D76048" w:rsidRPr="00323059" w:rsidRDefault="00F42B25" w:rsidP="00844CE8">
      <w:pPr>
        <w:autoSpaceDE w:val="0"/>
        <w:autoSpaceDN w:val="0"/>
        <w:spacing w:after="0" w:line="240" w:lineRule="auto"/>
        <w:jc w:val="both"/>
        <w:rPr>
          <w:rFonts w:ascii="Times New Roman" w:eastAsia="Times New Roman" w:hAnsi="Times New Roman"/>
          <w:b/>
          <w:sz w:val="28"/>
          <w:szCs w:val="28"/>
          <w:lang w:val="kk-KZ" w:eastAsia="ru-RU"/>
        </w:rPr>
      </w:pPr>
      <w:r w:rsidRPr="005B0925">
        <w:rPr>
          <w:rFonts w:ascii="Times New Roman" w:eastAsia="Times New Roman" w:hAnsi="Times New Roman"/>
          <w:b/>
          <w:sz w:val="28"/>
          <w:szCs w:val="28"/>
          <w:lang w:val="kk" w:eastAsia="ru-RU"/>
        </w:rPr>
        <w:t xml:space="preserve">Дәрілік түрі, дозасы  </w:t>
      </w:r>
    </w:p>
    <w:p w:rsidR="00B01011" w:rsidRPr="00323059" w:rsidRDefault="00F42B25" w:rsidP="00C33650">
      <w:pPr>
        <w:tabs>
          <w:tab w:val="left" w:pos="6386"/>
        </w:tabs>
        <w:autoSpaceDE w:val="0"/>
        <w:autoSpaceDN w:val="0"/>
        <w:spacing w:after="0" w:line="240" w:lineRule="auto"/>
        <w:jc w:val="both"/>
        <w:rPr>
          <w:rFonts w:ascii="Times New Roman" w:eastAsia="Times New Roman" w:hAnsi="Times New Roman"/>
          <w:sz w:val="28"/>
          <w:szCs w:val="28"/>
          <w:lang w:val="kk-KZ" w:eastAsia="ru-RU"/>
        </w:rPr>
      </w:pPr>
      <w:r w:rsidRPr="005B0925">
        <w:rPr>
          <w:rFonts w:ascii="Times New Roman" w:hAnsi="Times New Roman"/>
          <w:sz w:val="28"/>
          <w:szCs w:val="28"/>
          <w:lang w:val="kk"/>
        </w:rPr>
        <w:t>Үлбірлі қабықпен қапталған таблеткалар, 500 мг</w:t>
      </w:r>
      <w:r w:rsidRPr="005B0925">
        <w:rPr>
          <w:rFonts w:ascii="Times New Roman" w:hAnsi="Times New Roman"/>
          <w:sz w:val="28"/>
          <w:szCs w:val="28"/>
          <w:lang w:val="kk"/>
        </w:rPr>
        <w:tab/>
      </w:r>
    </w:p>
    <w:p w:rsidR="00B32DA8" w:rsidRPr="00323059" w:rsidRDefault="00B32DA8" w:rsidP="00844CE8">
      <w:pPr>
        <w:widowControl w:val="0"/>
        <w:autoSpaceDE w:val="0"/>
        <w:autoSpaceDN w:val="0"/>
        <w:spacing w:after="0" w:line="240" w:lineRule="auto"/>
        <w:jc w:val="both"/>
        <w:rPr>
          <w:rFonts w:ascii="Times New Roman" w:eastAsia="Times New Roman" w:hAnsi="Times New Roman"/>
          <w:b/>
          <w:bCs/>
          <w:snapToGrid w:val="0"/>
          <w:sz w:val="28"/>
          <w:szCs w:val="28"/>
          <w:lang w:val="kk-KZ" w:eastAsia="ru-RU"/>
        </w:rPr>
      </w:pPr>
      <w:bookmarkStart w:id="1" w:name="OCRUncertain022"/>
    </w:p>
    <w:p w:rsidR="002C1660" w:rsidRPr="00323059" w:rsidRDefault="00F42B25" w:rsidP="00844CE8">
      <w:pPr>
        <w:widowControl w:val="0"/>
        <w:autoSpaceDE w:val="0"/>
        <w:autoSpaceDN w:val="0"/>
        <w:spacing w:after="0" w:line="240" w:lineRule="auto"/>
        <w:jc w:val="both"/>
        <w:rPr>
          <w:rFonts w:ascii="Times New Roman" w:eastAsia="Times New Roman" w:hAnsi="Times New Roman"/>
          <w:bCs/>
          <w:snapToGrid w:val="0"/>
          <w:sz w:val="28"/>
          <w:szCs w:val="28"/>
          <w:lang w:val="kk-KZ" w:eastAsia="ru-RU"/>
        </w:rPr>
      </w:pPr>
      <w:r w:rsidRPr="005B0925">
        <w:rPr>
          <w:rFonts w:ascii="Times New Roman" w:eastAsia="Times New Roman" w:hAnsi="Times New Roman"/>
          <w:b/>
          <w:bCs/>
          <w:snapToGrid w:val="0"/>
          <w:sz w:val="28"/>
          <w:szCs w:val="28"/>
          <w:lang w:val="kk" w:eastAsia="ru-RU"/>
        </w:rPr>
        <w:t xml:space="preserve">Фармакотерапиялық </w:t>
      </w:r>
      <w:bookmarkEnd w:id="1"/>
      <w:r w:rsidRPr="005B0925">
        <w:rPr>
          <w:rFonts w:ascii="Times New Roman" w:eastAsia="Times New Roman" w:hAnsi="Times New Roman"/>
          <w:b/>
          <w:bCs/>
          <w:snapToGrid w:val="0"/>
          <w:sz w:val="28"/>
          <w:szCs w:val="28"/>
          <w:lang w:val="kk" w:eastAsia="ru-RU"/>
        </w:rPr>
        <w:t xml:space="preserve">тобы </w:t>
      </w:r>
    </w:p>
    <w:p w:rsidR="00E25EFD" w:rsidRPr="00234C69" w:rsidRDefault="00F42B25" w:rsidP="00AA1D2B">
      <w:pPr>
        <w:spacing w:after="0" w:line="240" w:lineRule="auto"/>
        <w:jc w:val="both"/>
        <w:rPr>
          <w:rFonts w:ascii="Times New Roman" w:eastAsia="TimesNewRomanPSMT" w:hAnsi="Times New Roman"/>
          <w:sz w:val="28"/>
          <w:szCs w:val="28"/>
          <w:lang w:val="kk" w:eastAsia="ru-RU"/>
        </w:rPr>
      </w:pPr>
      <w:r w:rsidRPr="005B0925">
        <w:rPr>
          <w:rFonts w:ascii="Times New Roman" w:eastAsia="TimesNewRomanPSMT" w:hAnsi="Times New Roman"/>
          <w:sz w:val="28"/>
          <w:szCs w:val="28"/>
          <w:lang w:val="kk" w:eastAsia="ru-RU"/>
        </w:rPr>
        <w:t>Жүйелі қолдануға арналған инфекцияға қарсы препараттар. Жүйелі қолдануға арналған</w:t>
      </w:r>
      <w:r w:rsidR="008430FE">
        <w:rPr>
          <w:rFonts w:ascii="Times New Roman" w:eastAsia="TimesNewRomanPSMT" w:hAnsi="Times New Roman"/>
          <w:sz w:val="28"/>
          <w:szCs w:val="28"/>
          <w:lang w:val="kk" w:eastAsia="ru-RU"/>
        </w:rPr>
        <w:t xml:space="preserve"> бактерияға қарсы препараттар.</w:t>
      </w:r>
      <w:r w:rsidR="008430FE">
        <w:rPr>
          <w:rFonts w:ascii="Times New Roman" w:eastAsia="TimesNewRomanPSMT" w:hAnsi="Times New Roman"/>
          <w:sz w:val="28"/>
          <w:szCs w:val="28"/>
          <w:lang w:val="kk-KZ" w:eastAsia="ru-RU"/>
        </w:rPr>
        <w:t xml:space="preserve"> </w:t>
      </w:r>
      <w:r w:rsidRPr="005B0925">
        <w:rPr>
          <w:rFonts w:ascii="Times New Roman" w:eastAsia="TimesNewRomanPSMT" w:hAnsi="Times New Roman"/>
          <w:sz w:val="28"/>
          <w:szCs w:val="28"/>
          <w:lang w:val="kk" w:eastAsia="ru-RU"/>
        </w:rPr>
        <w:t>Макролидтер, линкозамидтер және стрептограминдер. Макролидтер. Кларитромицин.</w:t>
      </w:r>
    </w:p>
    <w:p w:rsidR="00E25EFD" w:rsidRPr="00234C69" w:rsidRDefault="00F42B25" w:rsidP="00E25EFD">
      <w:pPr>
        <w:spacing w:after="0" w:line="240" w:lineRule="auto"/>
        <w:rPr>
          <w:rFonts w:ascii="Times New Roman" w:eastAsia="TimesNewRomanPSMT" w:hAnsi="Times New Roman"/>
          <w:sz w:val="28"/>
          <w:szCs w:val="28"/>
          <w:lang w:val="kk" w:eastAsia="ru-RU"/>
        </w:rPr>
      </w:pPr>
      <w:r w:rsidRPr="005B0925">
        <w:rPr>
          <w:rFonts w:ascii="Times New Roman" w:eastAsia="TimesNewRomanPSMT" w:hAnsi="Times New Roman"/>
          <w:sz w:val="28"/>
          <w:szCs w:val="28"/>
          <w:lang w:val="kk" w:eastAsia="ru-RU"/>
        </w:rPr>
        <w:t>ATХ коды J01F A09</w:t>
      </w:r>
    </w:p>
    <w:p w:rsidR="002C76D7" w:rsidRPr="00234C69" w:rsidRDefault="002C76D7" w:rsidP="00844CE8">
      <w:pPr>
        <w:keepNext/>
        <w:widowControl w:val="0"/>
        <w:autoSpaceDE w:val="0"/>
        <w:autoSpaceDN w:val="0"/>
        <w:spacing w:after="0" w:line="240" w:lineRule="auto"/>
        <w:jc w:val="both"/>
        <w:outlineLvl w:val="0"/>
        <w:rPr>
          <w:rFonts w:ascii="Times New Roman" w:eastAsia="Times New Roman" w:hAnsi="Times New Roman"/>
          <w:b/>
          <w:bCs/>
          <w:sz w:val="28"/>
          <w:szCs w:val="28"/>
          <w:lang w:val="kk" w:eastAsia="ru-RU"/>
        </w:rPr>
      </w:pPr>
    </w:p>
    <w:p w:rsidR="002C76D7" w:rsidRPr="00234C69" w:rsidRDefault="00F42B25" w:rsidP="00AA1D2B">
      <w:pPr>
        <w:keepNext/>
        <w:widowControl w:val="0"/>
        <w:autoSpaceDE w:val="0"/>
        <w:autoSpaceDN w:val="0"/>
        <w:spacing w:after="0" w:line="240" w:lineRule="auto"/>
        <w:jc w:val="both"/>
        <w:outlineLvl w:val="0"/>
        <w:rPr>
          <w:rFonts w:ascii="Times New Roman" w:hAnsi="Times New Roman"/>
          <w:color w:val="000000"/>
          <w:sz w:val="28"/>
          <w:szCs w:val="28"/>
          <w:lang w:val="kk"/>
        </w:rPr>
      </w:pPr>
      <w:r w:rsidRPr="005B0925">
        <w:rPr>
          <w:rFonts w:ascii="Times New Roman" w:eastAsia="Times New Roman" w:hAnsi="Times New Roman"/>
          <w:b/>
          <w:bCs/>
          <w:sz w:val="28"/>
          <w:szCs w:val="28"/>
          <w:lang w:val="kk" w:eastAsia="ru-RU"/>
        </w:rPr>
        <w:t xml:space="preserve">Қолданылуы </w:t>
      </w:r>
    </w:p>
    <w:p w:rsidR="007A76CF" w:rsidRPr="00234C69" w:rsidRDefault="00F42B25" w:rsidP="007A76CF">
      <w:pPr>
        <w:keepNext/>
        <w:widowControl w:val="0"/>
        <w:autoSpaceDE w:val="0"/>
        <w:autoSpaceDN w:val="0"/>
        <w:spacing w:after="0" w:line="240" w:lineRule="auto"/>
        <w:jc w:val="both"/>
        <w:outlineLvl w:val="0"/>
        <w:rPr>
          <w:rFonts w:ascii="Times New Roman" w:eastAsia="Times New Roman" w:hAnsi="Times New Roman"/>
          <w:sz w:val="28"/>
          <w:szCs w:val="28"/>
          <w:lang w:val="kk" w:eastAsia="ru-RU"/>
        </w:rPr>
      </w:pPr>
      <w:r w:rsidRPr="005B0925">
        <w:rPr>
          <w:rFonts w:ascii="Times New Roman" w:eastAsia="Times New Roman" w:hAnsi="Times New Roman"/>
          <w:sz w:val="28"/>
          <w:szCs w:val="28"/>
          <w:lang w:val="kk" w:eastAsia="ru-RU"/>
        </w:rPr>
        <w:t>Ересектер мен 12 жастан асқан балаларда кларитромицинге сезімтал қоздырғыштар туғызған инфекцияларды емдеу үшін қолданылады:</w:t>
      </w:r>
    </w:p>
    <w:p w:rsidR="007A76CF" w:rsidRPr="00234C69" w:rsidRDefault="00F42B25" w:rsidP="007A76CF">
      <w:pPr>
        <w:spacing w:after="0" w:line="240" w:lineRule="auto"/>
        <w:jc w:val="both"/>
        <w:rPr>
          <w:rFonts w:ascii="Times New Roman" w:hAnsi="Times New Roman"/>
          <w:sz w:val="28"/>
          <w:szCs w:val="28"/>
          <w:lang w:val="kk"/>
        </w:rPr>
      </w:pPr>
      <w:r w:rsidRPr="005B0925">
        <w:rPr>
          <w:rFonts w:ascii="Times New Roman" w:hAnsi="Times New Roman"/>
          <w:sz w:val="28"/>
          <w:szCs w:val="28"/>
          <w:lang w:val="kk"/>
        </w:rPr>
        <w:t>- тыныс жолдарының жоғарғы бөліктерінің инфекциялары (тонзиллит, фарингит, синусит және т. б. сияқты)</w:t>
      </w:r>
    </w:p>
    <w:p w:rsidR="007A76CF" w:rsidRPr="00234C69" w:rsidRDefault="00F42B25" w:rsidP="007A76CF">
      <w:pPr>
        <w:spacing w:after="0" w:line="240" w:lineRule="auto"/>
        <w:jc w:val="both"/>
        <w:rPr>
          <w:rFonts w:ascii="Times New Roman" w:hAnsi="Times New Roman"/>
          <w:sz w:val="28"/>
          <w:szCs w:val="28"/>
          <w:lang w:val="kk"/>
        </w:rPr>
      </w:pPr>
      <w:r w:rsidRPr="005B0925">
        <w:rPr>
          <w:rFonts w:ascii="Times New Roman" w:hAnsi="Times New Roman"/>
          <w:sz w:val="28"/>
          <w:szCs w:val="28"/>
          <w:lang w:val="kk"/>
        </w:rPr>
        <w:t xml:space="preserve">- тыныс жолдарының төменгі бөліктерінің инфекциялары (бронхит, кең таралған және атипті респираторлық аурулар) </w:t>
      </w:r>
    </w:p>
    <w:p w:rsidR="007A76CF" w:rsidRPr="00234C69" w:rsidRDefault="00F42B25" w:rsidP="007A76CF">
      <w:pPr>
        <w:spacing w:after="0" w:line="240" w:lineRule="auto"/>
        <w:jc w:val="both"/>
        <w:rPr>
          <w:rFonts w:ascii="Times New Roman" w:hAnsi="Times New Roman"/>
          <w:sz w:val="28"/>
          <w:szCs w:val="28"/>
          <w:lang w:val="kk"/>
        </w:rPr>
      </w:pPr>
      <w:r w:rsidRPr="005B0925">
        <w:rPr>
          <w:rFonts w:ascii="Times New Roman" w:hAnsi="Times New Roman"/>
          <w:sz w:val="28"/>
          <w:szCs w:val="28"/>
          <w:lang w:val="kk"/>
        </w:rPr>
        <w:t>- тері инфекциялары (импетиго, тілме түрінде қабынуы, фолликулит, фурункулез және инфекция жұқтырған жаралар)</w:t>
      </w:r>
    </w:p>
    <w:p w:rsidR="007A76CF" w:rsidRPr="00234C69" w:rsidRDefault="00F42B25" w:rsidP="007A76CF">
      <w:pPr>
        <w:spacing w:after="0" w:line="240" w:lineRule="auto"/>
        <w:jc w:val="both"/>
        <w:rPr>
          <w:rFonts w:ascii="Times New Roman" w:hAnsi="Times New Roman"/>
          <w:sz w:val="28"/>
          <w:szCs w:val="28"/>
          <w:lang w:val="kk"/>
        </w:rPr>
      </w:pPr>
      <w:r w:rsidRPr="005B0925">
        <w:rPr>
          <w:rFonts w:ascii="Times New Roman" w:hAnsi="Times New Roman"/>
          <w:sz w:val="28"/>
          <w:szCs w:val="28"/>
          <w:lang w:val="kk"/>
        </w:rPr>
        <w:t xml:space="preserve">- эрадикация H. Pylori, он екі елі ішектің ойық жарасының қайталану жиілігін азайту мақсатында (біріктірілген емнің құрамында, төмендегі қосымша ақпаратты қараңыз). </w:t>
      </w:r>
    </w:p>
    <w:p w:rsidR="007A76CF" w:rsidRPr="00234C69" w:rsidRDefault="00F42B25" w:rsidP="007A76CF">
      <w:pPr>
        <w:spacing w:after="0" w:line="240" w:lineRule="auto"/>
        <w:jc w:val="both"/>
        <w:rPr>
          <w:rFonts w:ascii="Times New Roman" w:hAnsi="Times New Roman"/>
          <w:sz w:val="28"/>
          <w:szCs w:val="28"/>
          <w:lang w:val="kk"/>
        </w:rPr>
      </w:pPr>
      <w:r w:rsidRPr="005B0925">
        <w:rPr>
          <w:rFonts w:ascii="Times New Roman" w:hAnsi="Times New Roman"/>
          <w:sz w:val="28"/>
          <w:szCs w:val="28"/>
          <w:lang w:val="kk"/>
        </w:rPr>
        <w:t xml:space="preserve">- Mycobacterium avium немесе Mycobacterium intracellulare туғызған ошақтық немесе кең таралған микобактериялық инфекциялар; </w:t>
      </w:r>
    </w:p>
    <w:p w:rsidR="007A76CF" w:rsidRPr="00234C69" w:rsidRDefault="00F42B25" w:rsidP="007A76CF">
      <w:pPr>
        <w:spacing w:after="0" w:line="240" w:lineRule="auto"/>
        <w:jc w:val="both"/>
        <w:rPr>
          <w:rFonts w:ascii="Times New Roman" w:hAnsi="Times New Roman"/>
          <w:sz w:val="28"/>
          <w:szCs w:val="28"/>
          <w:lang w:val="kk"/>
        </w:rPr>
      </w:pPr>
      <w:r w:rsidRPr="005B0925">
        <w:rPr>
          <w:rFonts w:ascii="Times New Roman" w:hAnsi="Times New Roman"/>
          <w:sz w:val="28"/>
          <w:szCs w:val="28"/>
          <w:lang w:val="kk"/>
        </w:rPr>
        <w:t>- Mycobacterium chelonae, fortuitum немесе kansasii туғызған ошақтық инфекциялар.</w:t>
      </w:r>
    </w:p>
    <w:p w:rsidR="007A76CF" w:rsidRPr="00234C69" w:rsidRDefault="007A76CF" w:rsidP="00844CE8">
      <w:pPr>
        <w:spacing w:after="0" w:line="240" w:lineRule="auto"/>
        <w:jc w:val="both"/>
        <w:rPr>
          <w:rFonts w:ascii="Times New Roman" w:eastAsia="Times New Roman" w:hAnsi="Times New Roman"/>
          <w:b/>
          <w:sz w:val="28"/>
          <w:szCs w:val="28"/>
          <w:lang w:val="kk" w:eastAsia="ru-RU"/>
        </w:rPr>
      </w:pPr>
    </w:p>
    <w:p w:rsidR="00DB406A" w:rsidRPr="00234C69" w:rsidRDefault="00F42B25" w:rsidP="00844CE8">
      <w:pPr>
        <w:spacing w:after="0" w:line="240" w:lineRule="auto"/>
        <w:jc w:val="both"/>
        <w:rPr>
          <w:rFonts w:ascii="Times New Roman" w:eastAsia="Times New Roman" w:hAnsi="Times New Roman"/>
          <w:b/>
          <w:sz w:val="28"/>
          <w:szCs w:val="28"/>
          <w:lang w:val="kk" w:eastAsia="ru-RU"/>
        </w:rPr>
      </w:pPr>
      <w:r w:rsidRPr="005B0925">
        <w:rPr>
          <w:rFonts w:ascii="Times New Roman" w:eastAsia="Times New Roman" w:hAnsi="Times New Roman"/>
          <w:b/>
          <w:sz w:val="28"/>
          <w:szCs w:val="28"/>
          <w:lang w:val="kk" w:eastAsia="ru-RU"/>
        </w:rPr>
        <w:t xml:space="preserve">Қолдануды бастағанға дейін қажетті мәліметтер тізбесі  </w:t>
      </w:r>
    </w:p>
    <w:p w:rsidR="007D0E84" w:rsidRPr="00234C69" w:rsidRDefault="00F42B25" w:rsidP="00AA1D2B">
      <w:pPr>
        <w:spacing w:after="0" w:line="240" w:lineRule="auto"/>
        <w:jc w:val="both"/>
        <w:rPr>
          <w:rFonts w:ascii="Times New Roman" w:eastAsia="Times New Roman" w:hAnsi="Times New Roman"/>
          <w:b/>
          <w:i/>
          <w:sz w:val="28"/>
          <w:szCs w:val="28"/>
          <w:lang w:val="kk" w:eastAsia="ru-RU"/>
        </w:rPr>
      </w:pPr>
      <w:r w:rsidRPr="005B0925">
        <w:rPr>
          <w:rFonts w:ascii="Times New Roman" w:eastAsia="Times New Roman" w:hAnsi="Times New Roman"/>
          <w:b/>
          <w:i/>
          <w:sz w:val="28"/>
          <w:szCs w:val="28"/>
          <w:lang w:val="kk" w:eastAsia="ru-RU"/>
        </w:rPr>
        <w:t>Қолдануға болмайтын жағдайлар</w:t>
      </w:r>
    </w:p>
    <w:p w:rsidR="00D321F3" w:rsidRPr="00234C69" w:rsidRDefault="00F42B25" w:rsidP="00AA1D2B">
      <w:pPr>
        <w:spacing w:after="0" w:line="240" w:lineRule="auto"/>
        <w:jc w:val="both"/>
        <w:rPr>
          <w:rFonts w:ascii="Times New Roman" w:hAnsi="Times New Roman"/>
          <w:sz w:val="28"/>
          <w:szCs w:val="28"/>
          <w:lang w:val="kk"/>
        </w:rPr>
      </w:pPr>
      <w:r w:rsidRPr="005B0925">
        <w:rPr>
          <w:rFonts w:ascii="Times New Roman" w:hAnsi="Times New Roman"/>
          <w:sz w:val="28"/>
          <w:szCs w:val="28"/>
          <w:lang w:val="kk"/>
        </w:rPr>
        <w:t xml:space="preserve">- </w:t>
      </w:r>
      <w:r w:rsidR="0090261E" w:rsidRPr="005B0925">
        <w:rPr>
          <w:rFonts w:ascii="Times New Roman" w:hAnsi="Times New Roman"/>
          <w:color w:val="000000" w:themeColor="text1"/>
          <w:sz w:val="28"/>
          <w:szCs w:val="28"/>
          <w:lang w:val="kk"/>
        </w:rPr>
        <w:t xml:space="preserve">әсер етуші затқа </w:t>
      </w:r>
      <w:r w:rsidRPr="005B0925">
        <w:rPr>
          <w:rFonts w:ascii="Times New Roman" w:hAnsi="Times New Roman"/>
          <w:sz w:val="28"/>
          <w:szCs w:val="28"/>
          <w:lang w:val="kk"/>
        </w:rPr>
        <w:t>және макролидтер тобының  антибиотиктеріне немесе қосымша заттардың кез келгеніне аса жоғары сезімталдық;</w:t>
      </w:r>
    </w:p>
    <w:p w:rsidR="00D321F3" w:rsidRPr="00234C69" w:rsidRDefault="00F42B25" w:rsidP="00AA1D2B">
      <w:pPr>
        <w:spacing w:after="0" w:line="240" w:lineRule="auto"/>
        <w:jc w:val="both"/>
        <w:textAlignment w:val="top"/>
        <w:rPr>
          <w:rFonts w:ascii="Times New Roman" w:hAnsi="Times New Roman"/>
          <w:sz w:val="28"/>
          <w:szCs w:val="28"/>
          <w:lang w:val="kk"/>
        </w:rPr>
      </w:pPr>
      <w:r w:rsidRPr="005B0925">
        <w:rPr>
          <w:rFonts w:ascii="Times New Roman" w:hAnsi="Times New Roman"/>
          <w:sz w:val="28"/>
          <w:szCs w:val="28"/>
          <w:lang w:val="kk"/>
        </w:rPr>
        <w:t>- эрготаминмен немесе дигидроэрготаминмен бір мезгілде қолдану, қастауыштың уытты әсері болуы мүмкін</w:t>
      </w:r>
    </w:p>
    <w:p w:rsidR="00D321F3" w:rsidRPr="005B0925" w:rsidRDefault="00F42B25" w:rsidP="00AA1D2B">
      <w:pPr>
        <w:spacing w:after="0" w:line="240" w:lineRule="auto"/>
        <w:jc w:val="both"/>
        <w:textAlignment w:val="top"/>
        <w:rPr>
          <w:rFonts w:ascii="Times New Roman" w:hAnsi="Times New Roman"/>
          <w:strike/>
          <w:sz w:val="28"/>
          <w:szCs w:val="28"/>
          <w:lang w:val="kk-KZ"/>
        </w:rPr>
      </w:pPr>
      <w:r w:rsidRPr="005B0925">
        <w:rPr>
          <w:rFonts w:ascii="Times New Roman" w:hAnsi="Times New Roman"/>
          <w:sz w:val="28"/>
          <w:szCs w:val="28"/>
          <w:lang w:val="kk"/>
        </w:rPr>
        <w:t>- ішке қабылдауға арналған мидазоламмен бір мезгілде қабылдау</w:t>
      </w:r>
    </w:p>
    <w:p w:rsidR="004C193F" w:rsidRPr="00234C69" w:rsidRDefault="00F42B25" w:rsidP="00AA1D2B">
      <w:pPr>
        <w:spacing w:after="0" w:line="240" w:lineRule="auto"/>
        <w:jc w:val="both"/>
        <w:textAlignment w:val="top"/>
        <w:rPr>
          <w:rFonts w:ascii="Times New Roman" w:hAnsi="Times New Roman"/>
          <w:sz w:val="28"/>
          <w:szCs w:val="28"/>
          <w:lang w:val="kk-KZ"/>
        </w:rPr>
      </w:pPr>
      <w:r w:rsidRPr="005B0925">
        <w:rPr>
          <w:rFonts w:ascii="Times New Roman" w:hAnsi="Times New Roman"/>
          <w:sz w:val="28"/>
          <w:szCs w:val="28"/>
          <w:lang w:val="kk"/>
        </w:rPr>
        <w:t>- астемизол, цизаприд, домперидон, пимозид, терфенадинмен бір мезгілде қолдану (бұл жүрек аритмиясының дамуына, ЭГК-дегі бұзылуларға, соның ішінде жүрек соғу жиілігінің ауыр ұстамаларына әкелуі мүмкін)</w:t>
      </w:r>
    </w:p>
    <w:p w:rsidR="00D02FEE" w:rsidRPr="00234C69" w:rsidRDefault="00F42B25" w:rsidP="00AA1D2B">
      <w:pPr>
        <w:spacing w:after="0" w:line="240" w:lineRule="auto"/>
        <w:jc w:val="both"/>
        <w:rPr>
          <w:rFonts w:ascii="Times New Roman" w:hAnsi="Times New Roman"/>
          <w:bCs/>
          <w:sz w:val="28"/>
          <w:szCs w:val="28"/>
          <w:lang w:val="kk-KZ"/>
        </w:rPr>
      </w:pPr>
      <w:r w:rsidRPr="005B0925">
        <w:rPr>
          <w:rFonts w:ascii="Times New Roman" w:hAnsi="Times New Roman"/>
          <w:sz w:val="28"/>
          <w:szCs w:val="28"/>
          <w:lang w:val="kk"/>
        </w:rPr>
        <w:t xml:space="preserve">- бұрын жүрек ырғағының төмендеуі немесе  жүрек ырғағының басқа да ауыр бұзылуы бар пациенттер (туа біткен немесе жүре пайда болған) </w:t>
      </w:r>
    </w:p>
    <w:p w:rsidR="00D321F3" w:rsidRPr="00234C69" w:rsidRDefault="00F42B25" w:rsidP="00AA1D2B">
      <w:pPr>
        <w:spacing w:after="0" w:line="240" w:lineRule="auto"/>
        <w:jc w:val="both"/>
        <w:textAlignment w:val="top"/>
        <w:rPr>
          <w:rFonts w:ascii="Times New Roman" w:hAnsi="Times New Roman"/>
          <w:sz w:val="28"/>
          <w:szCs w:val="28"/>
          <w:lang w:val="kk-KZ"/>
        </w:rPr>
      </w:pPr>
      <w:r w:rsidRPr="005B0925">
        <w:rPr>
          <w:rFonts w:ascii="Times New Roman" w:hAnsi="Times New Roman"/>
          <w:sz w:val="28"/>
          <w:szCs w:val="28"/>
          <w:lang w:val="kk"/>
        </w:rPr>
        <w:t xml:space="preserve">- бауыр немесе бүйрек аурулары бар пациенттерде колхицинмен және Р-гликопротеинмен бір мезгілде қолдану </w:t>
      </w:r>
    </w:p>
    <w:p w:rsidR="00D321F3" w:rsidRPr="00234C69" w:rsidRDefault="00F42B25" w:rsidP="00AA1D2B">
      <w:pPr>
        <w:spacing w:after="0" w:line="240" w:lineRule="auto"/>
        <w:jc w:val="both"/>
        <w:rPr>
          <w:rFonts w:ascii="Times New Roman" w:hAnsi="Times New Roman"/>
          <w:sz w:val="28"/>
          <w:szCs w:val="28"/>
          <w:lang w:val="kk-KZ"/>
        </w:rPr>
      </w:pPr>
      <w:r w:rsidRPr="005B0925">
        <w:rPr>
          <w:rFonts w:ascii="Times New Roman" w:hAnsi="Times New Roman"/>
          <w:sz w:val="28"/>
          <w:szCs w:val="28"/>
          <w:lang w:val="kk"/>
        </w:rPr>
        <w:t>-</w:t>
      </w:r>
      <w:r w:rsidR="006D583C" w:rsidRPr="005B0925">
        <w:rPr>
          <w:rFonts w:ascii="Times New Roman" w:hAnsi="Times New Roman"/>
          <w:color w:val="000000"/>
          <w:sz w:val="28"/>
          <w:szCs w:val="28"/>
          <w:lang w:val="kk"/>
        </w:rPr>
        <w:t xml:space="preserve"> бүйрек ауруымен біріктірілген </w:t>
      </w:r>
      <w:r w:rsidR="006D583C" w:rsidRPr="005B0925">
        <w:rPr>
          <w:rFonts w:ascii="Times New Roman" w:hAnsi="Times New Roman"/>
          <w:sz w:val="28"/>
          <w:szCs w:val="28"/>
          <w:lang w:val="kk"/>
        </w:rPr>
        <w:t>бауырдың ауыр ауруы</w:t>
      </w:r>
      <w:r w:rsidR="006D583C" w:rsidRPr="005B0925">
        <w:rPr>
          <w:rFonts w:ascii="Times New Roman" w:hAnsi="Times New Roman"/>
          <w:color w:val="000000"/>
          <w:sz w:val="28"/>
          <w:szCs w:val="28"/>
          <w:lang w:val="kk"/>
        </w:rPr>
        <w:t xml:space="preserve"> </w:t>
      </w:r>
    </w:p>
    <w:p w:rsidR="00D321F3" w:rsidRPr="005B0925" w:rsidRDefault="00F42B25" w:rsidP="00AA1D2B">
      <w:pPr>
        <w:pStyle w:val="a3"/>
        <w:spacing w:before="0" w:beforeAutospacing="0" w:after="0" w:afterAutospacing="0"/>
        <w:jc w:val="both"/>
        <w:rPr>
          <w:sz w:val="28"/>
          <w:szCs w:val="28"/>
        </w:rPr>
      </w:pPr>
      <w:r w:rsidRPr="005B0925">
        <w:rPr>
          <w:sz w:val="28"/>
          <w:szCs w:val="28"/>
          <w:lang w:val="kk"/>
        </w:rPr>
        <w:t>- статиндермен, соның ішінде ловастатинмен немесе симвастатинмен бір мезгілде қолдану</w:t>
      </w:r>
    </w:p>
    <w:p w:rsidR="00BD10F8" w:rsidRPr="005B0925" w:rsidRDefault="00F42B25" w:rsidP="00BD10F8">
      <w:pPr>
        <w:pStyle w:val="a3"/>
        <w:spacing w:before="0" w:beforeAutospacing="0" w:after="0" w:afterAutospacing="0"/>
        <w:jc w:val="both"/>
        <w:rPr>
          <w:color w:val="6C6C6C"/>
          <w:sz w:val="28"/>
          <w:szCs w:val="28"/>
        </w:rPr>
      </w:pPr>
      <w:r w:rsidRPr="005B0925">
        <w:rPr>
          <w:sz w:val="28"/>
          <w:szCs w:val="28"/>
          <w:lang w:val="kk"/>
        </w:rPr>
        <w:t>- QT аралығының ұзару қаупіне байланысты қанның тұз құрамының бұзылуы (калий немесе магний деңгейінің төмендеуі) болған жағдайда кларитромицинді тағайындауға болмайды</w:t>
      </w:r>
    </w:p>
    <w:p w:rsidR="00D321F3" w:rsidRPr="005B0925" w:rsidRDefault="00F42B25" w:rsidP="00AA1D2B">
      <w:pPr>
        <w:pStyle w:val="FR1"/>
        <w:spacing w:before="0" w:line="240" w:lineRule="auto"/>
        <w:ind w:left="0"/>
        <w:rPr>
          <w:b/>
          <w:bCs/>
          <w:sz w:val="28"/>
          <w:szCs w:val="28"/>
        </w:rPr>
      </w:pPr>
      <w:r w:rsidRPr="005B0925">
        <w:rPr>
          <w:bCs/>
          <w:sz w:val="28"/>
          <w:szCs w:val="28"/>
          <w:lang w:val="kk"/>
        </w:rPr>
        <w:t xml:space="preserve">- ломитапидпен бір мезгілде қолдану </w:t>
      </w:r>
    </w:p>
    <w:p w:rsidR="00D321F3" w:rsidRPr="005B0925" w:rsidRDefault="00F42B25" w:rsidP="00AA1D2B">
      <w:pPr>
        <w:pStyle w:val="a3"/>
        <w:spacing w:before="0" w:beforeAutospacing="0" w:after="0" w:afterAutospacing="0"/>
        <w:jc w:val="both"/>
        <w:rPr>
          <w:sz w:val="28"/>
          <w:szCs w:val="28"/>
        </w:rPr>
      </w:pPr>
      <w:r w:rsidRPr="005B0925">
        <w:rPr>
          <w:sz w:val="28"/>
          <w:szCs w:val="28"/>
          <w:lang w:val="kk"/>
        </w:rPr>
        <w:t xml:space="preserve">- тикагрелормен, ивабрадинмен немесе ранолазинмен бір мезгілде қолдану </w:t>
      </w:r>
    </w:p>
    <w:p w:rsidR="00D321F3" w:rsidRPr="005B0925" w:rsidRDefault="00F42B25" w:rsidP="00AA1D2B">
      <w:pPr>
        <w:spacing w:after="0" w:line="240" w:lineRule="auto"/>
        <w:jc w:val="both"/>
        <w:rPr>
          <w:rFonts w:ascii="Times New Roman" w:hAnsi="Times New Roman"/>
          <w:sz w:val="28"/>
          <w:szCs w:val="28"/>
        </w:rPr>
      </w:pPr>
      <w:r w:rsidRPr="005B0925">
        <w:rPr>
          <w:rFonts w:ascii="Times New Roman" w:hAnsi="Times New Roman"/>
          <w:sz w:val="28"/>
          <w:szCs w:val="28"/>
          <w:lang w:val="kk"/>
        </w:rPr>
        <w:t>- 12 жасқа дейінгі балалар мен жасөспірімдер.</w:t>
      </w:r>
    </w:p>
    <w:p w:rsidR="007E3AB1" w:rsidRPr="005B0925" w:rsidRDefault="00F42B25" w:rsidP="007E3AB1">
      <w:pPr>
        <w:spacing w:after="0" w:line="240" w:lineRule="auto"/>
        <w:jc w:val="both"/>
        <w:rPr>
          <w:rFonts w:ascii="Times New Roman" w:eastAsia="Times New Roman" w:hAnsi="Times New Roman"/>
          <w:b/>
          <w:i/>
          <w:sz w:val="28"/>
          <w:szCs w:val="28"/>
          <w:lang w:eastAsia="ru-RU"/>
        </w:rPr>
      </w:pPr>
      <w:r w:rsidRPr="005B0925">
        <w:rPr>
          <w:rFonts w:ascii="Times New Roman" w:eastAsia="Times New Roman" w:hAnsi="Times New Roman"/>
          <w:b/>
          <w:i/>
          <w:sz w:val="28"/>
          <w:szCs w:val="28"/>
          <w:lang w:val="kk" w:eastAsia="ru-RU"/>
        </w:rPr>
        <w:t>Қолданған кездегі қажетті сақтық шаралары</w:t>
      </w:r>
    </w:p>
    <w:p w:rsidR="00AF1616" w:rsidRPr="005B0925" w:rsidRDefault="00F42B25" w:rsidP="00AF1616">
      <w:pPr>
        <w:spacing w:after="0" w:line="240" w:lineRule="auto"/>
        <w:jc w:val="both"/>
        <w:outlineLvl w:val="2"/>
        <w:rPr>
          <w:rFonts w:ascii="Times New Roman" w:eastAsia="Microsoft Sans Serif" w:hAnsi="Times New Roman"/>
          <w:i/>
          <w:sz w:val="28"/>
          <w:szCs w:val="28"/>
        </w:rPr>
      </w:pPr>
      <w:bookmarkStart w:id="2" w:name="bookmark18"/>
      <w:r w:rsidRPr="005B0925">
        <w:rPr>
          <w:rFonts w:ascii="Times New Roman" w:hAnsi="Times New Roman"/>
          <w:i/>
          <w:sz w:val="28"/>
          <w:szCs w:val="28"/>
          <w:lang w:val="kk"/>
        </w:rPr>
        <w:t>Балалар</w:t>
      </w:r>
      <w:r w:rsidRPr="005B0925">
        <w:rPr>
          <w:rFonts w:ascii="Times New Roman" w:hAnsi="Times New Roman"/>
          <w:sz w:val="28"/>
          <w:szCs w:val="28"/>
          <w:lang w:val="kk"/>
        </w:rPr>
        <w:t>: препаратты 12 жасқа дейінгі балаларға қолдануға болмайды.</w:t>
      </w:r>
    </w:p>
    <w:p w:rsidR="00AF1616" w:rsidRPr="005B0925" w:rsidRDefault="00F42B25" w:rsidP="00AF1616">
      <w:pPr>
        <w:spacing w:after="0" w:line="240" w:lineRule="auto"/>
        <w:jc w:val="both"/>
        <w:rPr>
          <w:rFonts w:ascii="Times New Roman" w:eastAsia="Microsoft Sans Serif" w:hAnsi="Times New Roman"/>
          <w:bCs/>
          <w:i/>
          <w:sz w:val="28"/>
          <w:szCs w:val="28"/>
          <w:lang w:bidi="ru-RU"/>
        </w:rPr>
      </w:pPr>
      <w:r w:rsidRPr="005B0925">
        <w:rPr>
          <w:rFonts w:ascii="Times New Roman" w:eastAsia="Microsoft Sans Serif" w:hAnsi="Times New Roman"/>
          <w:bCs/>
          <w:i/>
          <w:sz w:val="28"/>
          <w:szCs w:val="28"/>
          <w:lang w:val="kk" w:bidi="ru-RU"/>
        </w:rPr>
        <w:t>Егде жастағы пациенттер</w:t>
      </w:r>
      <w:bookmarkStart w:id="3" w:name="bookmark19"/>
      <w:bookmarkEnd w:id="2"/>
      <w:r w:rsidRPr="005B0925">
        <w:rPr>
          <w:rFonts w:ascii="Times New Roman" w:hAnsi="Times New Roman"/>
          <w:sz w:val="28"/>
          <w:szCs w:val="28"/>
          <w:lang w:val="kk"/>
        </w:rPr>
        <w:t xml:space="preserve"> : дозалары ересектермен бірдей.</w:t>
      </w:r>
    </w:p>
    <w:p w:rsidR="00AF1616" w:rsidRPr="00234C69" w:rsidRDefault="00F42B25" w:rsidP="00AF1616">
      <w:pPr>
        <w:spacing w:after="0" w:line="240" w:lineRule="auto"/>
        <w:jc w:val="both"/>
        <w:rPr>
          <w:rFonts w:ascii="Times New Roman" w:eastAsia="Microsoft Sans Serif" w:hAnsi="Times New Roman"/>
          <w:bCs/>
          <w:i/>
          <w:sz w:val="28"/>
          <w:szCs w:val="28"/>
          <w:lang w:val="kk" w:bidi="ru-RU"/>
        </w:rPr>
      </w:pPr>
      <w:bookmarkStart w:id="4" w:name="bookmark20"/>
      <w:bookmarkEnd w:id="3"/>
      <w:r w:rsidRPr="005B0925">
        <w:rPr>
          <w:rFonts w:ascii="Times New Roman" w:eastAsia="Microsoft Sans Serif" w:hAnsi="Times New Roman"/>
          <w:bCs/>
          <w:i/>
          <w:sz w:val="28"/>
          <w:szCs w:val="28"/>
          <w:lang w:val="kk" w:bidi="ru-RU"/>
        </w:rPr>
        <w:t>Бүйрек ауруы бар пациенттер</w:t>
      </w:r>
      <w:bookmarkEnd w:id="4"/>
      <w:r w:rsidRPr="005B0925">
        <w:rPr>
          <w:rFonts w:ascii="Times New Roman" w:eastAsia="Microsoft Sans Serif" w:hAnsi="Times New Roman"/>
          <w:bCs/>
          <w:i/>
          <w:sz w:val="28"/>
          <w:szCs w:val="28"/>
          <w:lang w:val="kk" w:bidi="ru-RU"/>
        </w:rPr>
        <w:t xml:space="preserve"> </w:t>
      </w:r>
      <w:r w:rsidRPr="005B0925">
        <w:rPr>
          <w:rFonts w:ascii="Times New Roman" w:hAnsi="Times New Roman"/>
          <w:sz w:val="28"/>
          <w:szCs w:val="28"/>
          <w:lang w:val="kk"/>
        </w:rPr>
        <w:t>: ауыр бүйрек ауруы бар пациенттерде Томиклар препаратының дозасын күніне бір рет 250 мг дейін немесе аурудың ауыр ағымында күніне екі рет 250 мг дейін төмендетеді. Емдеу курсы 14 күннен аспауы керек.</w:t>
      </w:r>
    </w:p>
    <w:p w:rsidR="007D0E84" w:rsidRPr="00234C69" w:rsidRDefault="00F42B25" w:rsidP="00844CE8">
      <w:pPr>
        <w:spacing w:after="0" w:line="240" w:lineRule="auto"/>
        <w:jc w:val="both"/>
        <w:rPr>
          <w:rFonts w:ascii="Times New Roman" w:eastAsia="Times New Roman" w:hAnsi="Times New Roman"/>
          <w:b/>
          <w:i/>
          <w:sz w:val="28"/>
          <w:szCs w:val="28"/>
          <w:lang w:val="kk" w:eastAsia="ru-RU"/>
        </w:rPr>
      </w:pPr>
      <w:r w:rsidRPr="005B0925">
        <w:rPr>
          <w:rFonts w:ascii="Times New Roman" w:eastAsia="Times New Roman" w:hAnsi="Times New Roman"/>
          <w:b/>
          <w:i/>
          <w:sz w:val="28"/>
          <w:szCs w:val="28"/>
          <w:lang w:val="kk" w:eastAsia="ru-RU"/>
        </w:rPr>
        <w:t>Басқа дәрілік препараттармен өзара әрекеттесуі</w:t>
      </w:r>
    </w:p>
    <w:p w:rsidR="00555E4E" w:rsidRPr="00234C69" w:rsidRDefault="00F42B25" w:rsidP="00555E4E">
      <w:pPr>
        <w:spacing w:before="60" w:after="0" w:line="240" w:lineRule="auto"/>
        <w:jc w:val="both"/>
        <w:rPr>
          <w:rFonts w:ascii="Times New Roman" w:hAnsi="Times New Roman"/>
          <w:b/>
          <w:i/>
          <w:iCs/>
          <w:sz w:val="28"/>
          <w:szCs w:val="28"/>
          <w:lang w:val="kk"/>
        </w:rPr>
      </w:pPr>
      <w:r w:rsidRPr="005B0925">
        <w:rPr>
          <w:rFonts w:ascii="Times New Roman" w:hAnsi="Times New Roman"/>
          <w:b/>
          <w:i/>
          <w:iCs/>
          <w:sz w:val="28"/>
          <w:szCs w:val="28"/>
          <w:lang w:val="kk"/>
        </w:rPr>
        <w:t>Төменде атап көрсетілген препараттарды осы өзара әрекеттесудің ауыр салдарының ықтимал даму мүмкіндігіне байланысты қатаң түрде қолдануға болмайды.</w:t>
      </w:r>
    </w:p>
    <w:p w:rsidR="00555E4E" w:rsidRPr="005B0925" w:rsidRDefault="00F42B25" w:rsidP="007209AA">
      <w:pPr>
        <w:spacing w:after="0" w:line="240" w:lineRule="auto"/>
        <w:jc w:val="both"/>
        <w:textAlignment w:val="top"/>
        <w:rPr>
          <w:rFonts w:ascii="Times New Roman" w:eastAsia="Times New Roman" w:hAnsi="Times New Roman"/>
          <w:sz w:val="28"/>
          <w:szCs w:val="28"/>
          <w:lang w:val="uk-UA" w:eastAsia="ru-RU"/>
        </w:rPr>
      </w:pPr>
      <w:r w:rsidRPr="005B0925">
        <w:rPr>
          <w:rFonts w:ascii="Times New Roman" w:hAnsi="Times New Roman"/>
          <w:sz w:val="28"/>
          <w:szCs w:val="28"/>
          <w:lang w:val="kk"/>
        </w:rPr>
        <w:t xml:space="preserve">Томиклар препаратын </w:t>
      </w:r>
      <w:r w:rsidR="00416C45" w:rsidRPr="005B0925">
        <w:rPr>
          <w:rFonts w:ascii="Times New Roman" w:hAnsi="Times New Roman"/>
          <w:i/>
          <w:sz w:val="28"/>
          <w:szCs w:val="28"/>
          <w:lang w:val="kk"/>
        </w:rPr>
        <w:t>цизапридпен, пимозидпен, домперидонмен, астемизолмен және терфенадинмен бір мезгілде қолдануға болмайды,</w:t>
      </w:r>
      <w:r w:rsidRPr="005B0925">
        <w:rPr>
          <w:rFonts w:ascii="Times New Roman" w:hAnsi="Times New Roman"/>
          <w:sz w:val="28"/>
          <w:szCs w:val="28"/>
          <w:lang w:val="kk"/>
        </w:rPr>
        <w:t xml:space="preserve"> өйткені бұл жүрек ырғағының ауыр бұзылуына әкелуі мүмкін</w:t>
      </w:r>
      <w:r w:rsidR="00A33014" w:rsidRPr="005B0925">
        <w:rPr>
          <w:rFonts w:ascii="Times New Roman" w:hAnsi="Times New Roman"/>
          <w:color w:val="000000"/>
          <w:sz w:val="28"/>
          <w:szCs w:val="28"/>
          <w:lang w:val="kk"/>
        </w:rPr>
        <w:t xml:space="preserve"> (өмірге қауіп төндіретін жүрек ырғағы айқын бұзылуының ұстамалары</w:t>
      </w:r>
      <w:r w:rsidRPr="005B0925">
        <w:rPr>
          <w:rFonts w:ascii="Times New Roman" w:hAnsi="Times New Roman"/>
          <w:sz w:val="28"/>
          <w:szCs w:val="28"/>
          <w:lang w:val="kk"/>
        </w:rPr>
        <w:t>).</w:t>
      </w:r>
    </w:p>
    <w:p w:rsidR="00CB2B2E" w:rsidRPr="00234C69" w:rsidRDefault="00F42B25" w:rsidP="00CB2B2E">
      <w:pPr>
        <w:spacing w:after="0" w:line="240" w:lineRule="auto"/>
        <w:jc w:val="both"/>
        <w:textAlignment w:val="top"/>
        <w:rPr>
          <w:rFonts w:ascii="Times New Roman" w:hAnsi="Times New Roman"/>
          <w:sz w:val="28"/>
          <w:szCs w:val="28"/>
          <w:lang w:val="uk-UA"/>
        </w:rPr>
      </w:pPr>
      <w:r w:rsidRPr="005B0925">
        <w:rPr>
          <w:rFonts w:ascii="Times New Roman" w:hAnsi="Times New Roman"/>
          <w:sz w:val="28"/>
          <w:szCs w:val="28"/>
          <w:lang w:val="kk"/>
        </w:rPr>
        <w:t xml:space="preserve">Бұл препараттардың жедел уытты әсеріне байланысты </w:t>
      </w:r>
      <w:r w:rsidRPr="005B0925">
        <w:rPr>
          <w:rFonts w:ascii="Times New Roman" w:hAnsi="Times New Roman"/>
          <w:i/>
          <w:sz w:val="28"/>
          <w:szCs w:val="28"/>
          <w:lang w:val="kk"/>
        </w:rPr>
        <w:t>эрготаминмен немесе дигидроэрготаминмен</w:t>
      </w:r>
      <w:r w:rsidRPr="005B0925">
        <w:rPr>
          <w:rFonts w:ascii="Times New Roman" w:hAnsi="Times New Roman"/>
          <w:sz w:val="28"/>
          <w:szCs w:val="28"/>
          <w:lang w:val="kk"/>
        </w:rPr>
        <w:t xml:space="preserve"> бір мезгілде қолдануға болмайды,  ол тамырлардың түйілуімен, аяқ-қолдарда және орталық жүйке жүйесін қоса, басқа ағзаларда қан айналымының бұзылуымен көрінеді.</w:t>
      </w:r>
    </w:p>
    <w:p w:rsidR="00CB2B2E" w:rsidRPr="00234C69" w:rsidRDefault="00F42B25" w:rsidP="00CB2B2E">
      <w:pPr>
        <w:spacing w:after="0" w:line="240" w:lineRule="auto"/>
        <w:jc w:val="both"/>
        <w:textAlignment w:val="top"/>
        <w:rPr>
          <w:rFonts w:ascii="Times New Roman" w:hAnsi="Times New Roman"/>
          <w:sz w:val="28"/>
          <w:szCs w:val="28"/>
          <w:lang w:val="uk-UA"/>
        </w:rPr>
      </w:pPr>
      <w:bookmarkStart w:id="5" w:name="_Hlk163904826"/>
      <w:r w:rsidRPr="005B0925">
        <w:rPr>
          <w:rFonts w:ascii="Times New Roman" w:hAnsi="Times New Roman"/>
          <w:sz w:val="28"/>
          <w:szCs w:val="28"/>
          <w:lang w:val="kk"/>
        </w:rPr>
        <w:t>Егер бүйрек немесе бауыр жеткіліксіздігі болса, колхицинмен және Р-гликопротеинмен бір мезгілде қолдануға болмайды.</w:t>
      </w:r>
    </w:p>
    <w:bookmarkEnd w:id="5"/>
    <w:p w:rsidR="00CB2B2E" w:rsidRPr="00234C69" w:rsidRDefault="00F42B25" w:rsidP="00CB2B2E">
      <w:pPr>
        <w:shd w:val="clear" w:color="auto" w:fill="FFFFFF"/>
        <w:spacing w:after="0" w:line="240" w:lineRule="auto"/>
        <w:jc w:val="both"/>
        <w:rPr>
          <w:rFonts w:ascii="Times New Roman" w:hAnsi="Times New Roman"/>
          <w:sz w:val="28"/>
          <w:szCs w:val="28"/>
          <w:lang w:val="uk-UA"/>
        </w:rPr>
      </w:pPr>
      <w:r w:rsidRPr="005B0925">
        <w:rPr>
          <w:rFonts w:ascii="Times New Roman" w:hAnsi="Times New Roman"/>
          <w:i/>
          <w:sz w:val="28"/>
          <w:szCs w:val="28"/>
          <w:lang w:val="kk"/>
        </w:rPr>
        <w:lastRenderedPageBreak/>
        <w:t>Мидазоламның</w:t>
      </w:r>
      <w:r w:rsidRPr="005B0925">
        <w:rPr>
          <w:rFonts w:ascii="Times New Roman" w:hAnsi="Times New Roman"/>
          <w:sz w:val="28"/>
          <w:szCs w:val="28"/>
          <w:lang w:val="kk"/>
        </w:rPr>
        <w:t xml:space="preserve"> әсері ықтималды күшеюіне байланысты ішке қабылдауға арналған </w:t>
      </w:r>
      <w:r w:rsidRPr="005B0925">
        <w:rPr>
          <w:rFonts w:ascii="Times New Roman" w:hAnsi="Times New Roman"/>
          <w:i/>
          <w:iCs/>
          <w:sz w:val="28"/>
          <w:szCs w:val="28"/>
          <w:lang w:val="kk"/>
        </w:rPr>
        <w:t>мидазоламмен</w:t>
      </w:r>
      <w:r w:rsidRPr="005B0925">
        <w:rPr>
          <w:rFonts w:ascii="Times New Roman" w:hAnsi="Times New Roman"/>
          <w:sz w:val="28"/>
          <w:szCs w:val="28"/>
          <w:lang w:val="kk"/>
        </w:rPr>
        <w:t xml:space="preserve"> бір мезгілде қолдануға болмайды.</w:t>
      </w:r>
    </w:p>
    <w:p w:rsidR="00416C45" w:rsidRPr="00234C69" w:rsidRDefault="00F42B25" w:rsidP="00416C45">
      <w:pPr>
        <w:spacing w:after="0" w:line="240" w:lineRule="auto"/>
        <w:jc w:val="both"/>
        <w:textAlignment w:val="top"/>
        <w:rPr>
          <w:rFonts w:ascii="Times New Roman" w:hAnsi="Times New Roman"/>
          <w:sz w:val="28"/>
          <w:szCs w:val="28"/>
          <w:lang w:val="kk"/>
        </w:rPr>
      </w:pPr>
      <w:r w:rsidRPr="005B0925">
        <w:rPr>
          <w:rFonts w:ascii="Times New Roman" w:hAnsi="Times New Roman"/>
          <w:sz w:val="28"/>
          <w:szCs w:val="28"/>
          <w:lang w:val="kk"/>
        </w:rPr>
        <w:t>Ловастатинмен немесе симвастатинмен бір мезгілде қолдануға болмайды, себебі бұлшықет атрофиясы мен бұзылу қаупі артады, соның ішінде ауыр түрінде. Егер бұл препараттар қажет болса, дәрігер ең төменгі дозаны тағайындайды немесе мұндай әсер тудырмайтын препаратты таңдайды және сіздің жай-күйіңізді үнемі бақылап отырады.</w:t>
      </w:r>
    </w:p>
    <w:p w:rsidR="008E7F80" w:rsidRPr="00234C69" w:rsidRDefault="00F42B25" w:rsidP="008E7F80">
      <w:pPr>
        <w:shd w:val="clear" w:color="auto" w:fill="FFFFFF"/>
        <w:spacing w:after="0" w:line="240" w:lineRule="auto"/>
        <w:jc w:val="both"/>
        <w:rPr>
          <w:rFonts w:ascii="Times New Roman" w:hAnsi="Times New Roman"/>
          <w:sz w:val="28"/>
          <w:szCs w:val="28"/>
          <w:lang w:val="kk"/>
        </w:rPr>
      </w:pPr>
      <w:r w:rsidRPr="005B0925">
        <w:rPr>
          <w:rFonts w:ascii="Times New Roman" w:hAnsi="Times New Roman"/>
          <w:sz w:val="28"/>
          <w:szCs w:val="28"/>
          <w:lang w:val="kk"/>
        </w:rPr>
        <w:t>Бауыр ферменттері деңгейінің ықтималды айқын жоғарылауына байланысты кларитромицинді ломитапидпен бір мезгілде қолдануға болмайды.</w:t>
      </w:r>
    </w:p>
    <w:p w:rsidR="000A7586" w:rsidRPr="00234C69" w:rsidRDefault="00F42B25" w:rsidP="00FD5C0D">
      <w:pPr>
        <w:pStyle w:val="a3"/>
        <w:spacing w:before="0" w:beforeAutospacing="0" w:after="0" w:afterAutospacing="0"/>
        <w:jc w:val="both"/>
        <w:rPr>
          <w:rFonts w:eastAsia="Calibri"/>
          <w:sz w:val="28"/>
          <w:szCs w:val="28"/>
          <w:lang w:val="kk" w:eastAsia="en-US"/>
        </w:rPr>
      </w:pPr>
      <w:r w:rsidRPr="005B0925">
        <w:rPr>
          <w:rFonts w:eastAsia="Calibri"/>
          <w:sz w:val="28"/>
          <w:szCs w:val="28"/>
          <w:lang w:val="kk" w:eastAsia="en-US"/>
        </w:rPr>
        <w:t xml:space="preserve">Тикагрелормен, ивабрадинмен немесе ранолазинмен (жүрек ұстамасы немесе инсульттің даму қаупін төмендету үшін стенокардияда қолданылатын препараттар) бір мезгілде қолдануға болмайды. </w:t>
      </w:r>
    </w:p>
    <w:p w:rsidR="00555E4E" w:rsidRPr="00234C69" w:rsidRDefault="00F42B25" w:rsidP="00555E4E">
      <w:pPr>
        <w:spacing w:before="60" w:after="0" w:line="240" w:lineRule="auto"/>
        <w:jc w:val="both"/>
        <w:rPr>
          <w:rFonts w:ascii="Times New Roman" w:hAnsi="Times New Roman"/>
          <w:b/>
          <w:i/>
          <w:iCs/>
          <w:sz w:val="28"/>
          <w:szCs w:val="28"/>
          <w:lang w:val="kk"/>
        </w:rPr>
      </w:pPr>
      <w:r w:rsidRPr="005B0925">
        <w:rPr>
          <w:rFonts w:ascii="Times New Roman" w:hAnsi="Times New Roman"/>
          <w:b/>
          <w:i/>
          <w:iCs/>
          <w:sz w:val="28"/>
          <w:szCs w:val="28"/>
          <w:lang w:val="kk"/>
        </w:rPr>
        <w:t>Томиклар препаратының әсеріне басқа дәрілік препараттардың әсері.</w:t>
      </w:r>
    </w:p>
    <w:p w:rsidR="00BA6006" w:rsidRPr="00234C69" w:rsidRDefault="00555E4E" w:rsidP="00555E4E">
      <w:pPr>
        <w:spacing w:after="0" w:line="240" w:lineRule="auto"/>
        <w:jc w:val="both"/>
        <w:textAlignment w:val="top"/>
        <w:rPr>
          <w:rFonts w:ascii="Times New Roman" w:hAnsi="Times New Roman"/>
          <w:sz w:val="28"/>
          <w:szCs w:val="28"/>
          <w:lang w:val="kk"/>
        </w:rPr>
      </w:pPr>
      <w:r w:rsidRPr="005B0925">
        <w:rPr>
          <w:rFonts w:ascii="Times New Roman" w:hAnsi="Times New Roman"/>
          <w:i/>
          <w:sz w:val="28"/>
          <w:szCs w:val="28"/>
          <w:lang w:val="kk"/>
        </w:rPr>
        <w:t xml:space="preserve">Рифампицин, фенитоин, карбамазепин, фенобарбитал, шайқурай препараттары </w:t>
      </w:r>
      <w:r w:rsidR="00F42B25" w:rsidRPr="005B0925">
        <w:rPr>
          <w:rFonts w:ascii="Times New Roman" w:hAnsi="Times New Roman"/>
          <w:sz w:val="28"/>
          <w:szCs w:val="28"/>
          <w:lang w:val="kk"/>
        </w:rPr>
        <w:t xml:space="preserve">сияқты дәрілік препараттар Томиклар препаратының тиімділігін төмендетуі мүмкін. </w:t>
      </w:r>
    </w:p>
    <w:p w:rsidR="00555E4E" w:rsidRPr="00234C69" w:rsidRDefault="00F42B25" w:rsidP="00555E4E">
      <w:pPr>
        <w:spacing w:after="0" w:line="240" w:lineRule="auto"/>
        <w:jc w:val="both"/>
        <w:textAlignment w:val="top"/>
        <w:rPr>
          <w:rFonts w:ascii="Times New Roman" w:hAnsi="Times New Roman"/>
          <w:sz w:val="28"/>
          <w:szCs w:val="28"/>
          <w:lang w:val="kk"/>
        </w:rPr>
      </w:pPr>
      <w:r w:rsidRPr="005B0925">
        <w:rPr>
          <w:rFonts w:ascii="Times New Roman" w:hAnsi="Times New Roman"/>
          <w:i/>
          <w:sz w:val="28"/>
          <w:szCs w:val="28"/>
          <w:lang w:val="kk"/>
        </w:rPr>
        <w:t xml:space="preserve">Рифабутин </w:t>
      </w:r>
      <w:r w:rsidRPr="005B0925">
        <w:rPr>
          <w:rFonts w:ascii="Times New Roman" w:hAnsi="Times New Roman"/>
          <w:sz w:val="28"/>
          <w:szCs w:val="28"/>
          <w:lang w:val="kk"/>
        </w:rPr>
        <w:t xml:space="preserve">мен Томиклар препаратын бір мезгілде қолдану </w:t>
      </w:r>
      <w:r w:rsidR="00BA6006" w:rsidRPr="001749CF">
        <w:rPr>
          <w:rFonts w:ascii="Times New Roman" w:hAnsi="Times New Roman"/>
          <w:i/>
          <w:iCs/>
          <w:sz w:val="28"/>
          <w:szCs w:val="28"/>
          <w:lang w:val="kk"/>
        </w:rPr>
        <w:t>рифабутин</w:t>
      </w:r>
      <w:r w:rsidRPr="005B0925">
        <w:rPr>
          <w:rFonts w:ascii="Times New Roman" w:hAnsi="Times New Roman"/>
          <w:sz w:val="28"/>
          <w:szCs w:val="28"/>
          <w:lang w:val="kk"/>
        </w:rPr>
        <w:t xml:space="preserve"> әсерінің күшеюіне, көздің тамырлы қабығының қабынуының (увеит) даму қаупінің жоғарылауына және Томиклар препаратының әсерінің төмендеуіне әкелуі мүмкін.</w:t>
      </w:r>
    </w:p>
    <w:p w:rsidR="00555E4E" w:rsidRPr="00234C69" w:rsidRDefault="00F42B25" w:rsidP="00555E4E">
      <w:pPr>
        <w:spacing w:after="0" w:line="240" w:lineRule="auto"/>
        <w:jc w:val="both"/>
        <w:rPr>
          <w:rFonts w:ascii="Times New Roman" w:hAnsi="Times New Roman"/>
          <w:b/>
          <w:i/>
          <w:iCs/>
          <w:sz w:val="28"/>
          <w:szCs w:val="28"/>
          <w:lang w:val="kk"/>
        </w:rPr>
      </w:pPr>
      <w:r w:rsidRPr="005B0925">
        <w:rPr>
          <w:rFonts w:ascii="Times New Roman" w:hAnsi="Times New Roman"/>
          <w:b/>
          <w:i/>
          <w:iCs/>
          <w:sz w:val="28"/>
          <w:szCs w:val="28"/>
          <w:lang w:val="kk"/>
        </w:rPr>
        <w:t xml:space="preserve">Томиклар препаратының әсеріне ықпал ететін немесе ықпал етуі мүмкін препараттар. </w:t>
      </w:r>
    </w:p>
    <w:p w:rsidR="00555E4E" w:rsidRPr="00234C69" w:rsidRDefault="00F42B25" w:rsidP="00555E4E">
      <w:pPr>
        <w:spacing w:after="0" w:line="240" w:lineRule="auto"/>
        <w:jc w:val="both"/>
        <w:rPr>
          <w:rFonts w:ascii="Times New Roman" w:hAnsi="Times New Roman"/>
          <w:iCs/>
          <w:sz w:val="28"/>
          <w:szCs w:val="28"/>
          <w:lang w:val="kk"/>
        </w:rPr>
      </w:pPr>
      <w:r w:rsidRPr="005B0925">
        <w:rPr>
          <w:rFonts w:ascii="Times New Roman" w:hAnsi="Times New Roman"/>
          <w:i/>
          <w:iCs/>
          <w:sz w:val="28"/>
          <w:szCs w:val="28"/>
          <w:lang w:val="kk"/>
        </w:rPr>
        <w:t>Эфавиренз, невирапин, рифампицин, рифабутин</w:t>
      </w:r>
      <w:r w:rsidR="00D87A58" w:rsidRPr="005B0925">
        <w:rPr>
          <w:rFonts w:ascii="Times New Roman" w:hAnsi="Times New Roman"/>
          <w:i/>
          <w:sz w:val="24"/>
          <w:szCs w:val="24"/>
          <w:lang w:val="kk"/>
        </w:rPr>
        <w:t xml:space="preserve">, </w:t>
      </w:r>
      <w:r w:rsidR="00D87A58" w:rsidRPr="005B0925">
        <w:rPr>
          <w:rFonts w:ascii="Times New Roman" w:hAnsi="Times New Roman"/>
          <w:i/>
          <w:iCs/>
          <w:sz w:val="28"/>
          <w:szCs w:val="28"/>
          <w:lang w:val="kk"/>
        </w:rPr>
        <w:t xml:space="preserve">рифапентин </w:t>
      </w:r>
      <w:r w:rsidRPr="005B0925">
        <w:rPr>
          <w:rFonts w:ascii="Times New Roman" w:hAnsi="Times New Roman"/>
          <w:iCs/>
          <w:sz w:val="28"/>
          <w:szCs w:val="28"/>
          <w:lang w:val="kk"/>
        </w:rPr>
        <w:t xml:space="preserve">және </w:t>
      </w:r>
      <w:r w:rsidR="00325114" w:rsidRPr="005B0925">
        <w:rPr>
          <w:rFonts w:ascii="Times New Roman" w:hAnsi="Times New Roman"/>
          <w:i/>
          <w:sz w:val="28"/>
          <w:szCs w:val="28"/>
          <w:lang w:val="kk"/>
        </w:rPr>
        <w:t>этравирин</w:t>
      </w:r>
      <w:r w:rsidRPr="005B0925">
        <w:rPr>
          <w:rFonts w:ascii="Times New Roman" w:hAnsi="Times New Roman"/>
          <w:iCs/>
          <w:sz w:val="28"/>
          <w:szCs w:val="28"/>
          <w:lang w:val="kk"/>
        </w:rPr>
        <w:t xml:space="preserve"> сияқты препараттар Томиклар препаратының тиімділігіне әсер етуі мүмкін.</w:t>
      </w:r>
    </w:p>
    <w:p w:rsidR="002D3CE5" w:rsidRPr="00234C69" w:rsidRDefault="00093B56" w:rsidP="00093B56">
      <w:pPr>
        <w:pStyle w:val="a3"/>
        <w:spacing w:before="0" w:beforeAutospacing="0" w:after="0" w:afterAutospacing="0"/>
        <w:jc w:val="both"/>
        <w:rPr>
          <w:sz w:val="28"/>
          <w:szCs w:val="28"/>
          <w:lang w:val="kk"/>
        </w:rPr>
      </w:pPr>
      <w:r w:rsidRPr="005B0925">
        <w:rPr>
          <w:i/>
          <w:sz w:val="28"/>
          <w:szCs w:val="28"/>
          <w:lang w:val="kk"/>
        </w:rPr>
        <w:t>Флуконазолмен</w:t>
      </w:r>
      <w:r w:rsidR="00F42B25" w:rsidRPr="005B0925">
        <w:rPr>
          <w:sz w:val="28"/>
          <w:szCs w:val="28"/>
          <w:lang w:val="kk"/>
        </w:rPr>
        <w:t xml:space="preserve"> бір мезгілде қолданғанда Томиклар препаратының дозасын өзгерту қажет емес. </w:t>
      </w:r>
    </w:p>
    <w:p w:rsidR="00CE5D79" w:rsidRPr="00234C69" w:rsidRDefault="00093B56" w:rsidP="00F95B1F">
      <w:pPr>
        <w:pStyle w:val="a3"/>
        <w:spacing w:before="0" w:beforeAutospacing="0" w:after="0" w:afterAutospacing="0"/>
        <w:jc w:val="both"/>
        <w:rPr>
          <w:sz w:val="28"/>
          <w:szCs w:val="28"/>
          <w:lang w:val="kk"/>
        </w:rPr>
      </w:pPr>
      <w:r w:rsidRPr="005B0925">
        <w:rPr>
          <w:i/>
          <w:sz w:val="28"/>
          <w:szCs w:val="28"/>
          <w:lang w:val="kk"/>
        </w:rPr>
        <w:t xml:space="preserve">Ритонавирмен </w:t>
      </w:r>
      <w:r w:rsidR="00F42B25" w:rsidRPr="005B0925">
        <w:rPr>
          <w:sz w:val="28"/>
          <w:szCs w:val="28"/>
          <w:lang w:val="kk"/>
        </w:rPr>
        <w:t xml:space="preserve">бір мезгілде қолданғанда, бүйрек функциясының төмендеуі кезінде Томиклар препаратының дозасын төмендету қажет. Томиклар препаратын </w:t>
      </w:r>
      <w:r w:rsidR="00F42B25" w:rsidRPr="005B0925">
        <w:rPr>
          <w:i/>
          <w:sz w:val="28"/>
          <w:szCs w:val="28"/>
          <w:lang w:val="kk"/>
        </w:rPr>
        <w:t>ритонавирмен + атазанавирмен</w:t>
      </w:r>
      <w:r w:rsidR="00F42B25" w:rsidRPr="005B0925">
        <w:rPr>
          <w:sz w:val="28"/>
          <w:szCs w:val="28"/>
          <w:lang w:val="kk"/>
        </w:rPr>
        <w:t xml:space="preserve"> немесе </w:t>
      </w:r>
      <w:r w:rsidR="00F42B25" w:rsidRPr="005B0925">
        <w:rPr>
          <w:i/>
          <w:iCs/>
          <w:sz w:val="28"/>
          <w:szCs w:val="28"/>
          <w:lang w:val="kk"/>
        </w:rPr>
        <w:t>саквинавирмен</w:t>
      </w:r>
      <w:r w:rsidR="00F42B25" w:rsidRPr="005B0925">
        <w:rPr>
          <w:sz w:val="28"/>
          <w:szCs w:val="28"/>
          <w:lang w:val="kk"/>
        </w:rPr>
        <w:t xml:space="preserve"> бір мезгілде қолданғанда да Томиклар препаратының дозасын төмендету талап етіледі</w:t>
      </w:r>
    </w:p>
    <w:p w:rsidR="00555E4E" w:rsidRPr="00234C69" w:rsidRDefault="00F42B25" w:rsidP="00555E4E">
      <w:pPr>
        <w:pStyle w:val="33"/>
        <w:spacing w:before="60" w:after="0"/>
        <w:jc w:val="both"/>
        <w:rPr>
          <w:rFonts w:ascii="Times New Roman" w:hAnsi="Times New Roman"/>
          <w:i/>
          <w:iCs/>
          <w:sz w:val="28"/>
          <w:szCs w:val="28"/>
          <w:lang w:val="kk"/>
        </w:rPr>
      </w:pPr>
      <w:r w:rsidRPr="005B0925">
        <w:rPr>
          <w:rFonts w:ascii="Times New Roman" w:hAnsi="Times New Roman"/>
          <w:b/>
          <w:i/>
          <w:iCs/>
          <w:sz w:val="28"/>
          <w:szCs w:val="28"/>
          <w:lang w:val="kk"/>
        </w:rPr>
        <w:t>Томиклар препаратының басқа препараттардың әсеріне ықпалы</w:t>
      </w:r>
      <w:r w:rsidRPr="005B0925">
        <w:rPr>
          <w:rFonts w:ascii="Times New Roman" w:hAnsi="Times New Roman"/>
          <w:i/>
          <w:iCs/>
          <w:sz w:val="28"/>
          <w:szCs w:val="28"/>
          <w:lang w:val="kk"/>
        </w:rPr>
        <w:t>.</w:t>
      </w:r>
    </w:p>
    <w:p w:rsidR="00973A63" w:rsidRPr="00234C69" w:rsidRDefault="00F42B25" w:rsidP="00973A63">
      <w:pPr>
        <w:spacing w:after="0" w:line="240" w:lineRule="auto"/>
        <w:jc w:val="both"/>
        <w:textAlignment w:val="top"/>
        <w:rPr>
          <w:rFonts w:ascii="Times New Roman" w:hAnsi="Times New Roman"/>
          <w:sz w:val="28"/>
          <w:szCs w:val="28"/>
          <w:lang w:val="kk"/>
        </w:rPr>
      </w:pPr>
      <w:r w:rsidRPr="005B0925">
        <w:rPr>
          <w:rFonts w:ascii="Times New Roman" w:hAnsi="Times New Roman"/>
          <w:sz w:val="28"/>
          <w:szCs w:val="28"/>
          <w:lang w:val="kk"/>
        </w:rPr>
        <w:t>Электрокардиограммадағы QT аралығының ұзару қаупіне және негізінен жүрек жиырылуының жиілеуі есебінен жүрек ырғағының бұзылуына байланысты астемизол, цизаприд, домперидон, пимозид және терфенадин қабылдаған пациенттерге Томиклар препаратын қолдануға болмайды.</w:t>
      </w:r>
    </w:p>
    <w:p w:rsidR="00973A63" w:rsidRPr="00234C69" w:rsidRDefault="00F42B25" w:rsidP="00973A63">
      <w:pPr>
        <w:spacing w:after="0" w:line="240" w:lineRule="auto"/>
        <w:jc w:val="both"/>
        <w:textAlignment w:val="top"/>
        <w:rPr>
          <w:rFonts w:ascii="Times New Roman" w:hAnsi="Times New Roman"/>
          <w:sz w:val="28"/>
          <w:szCs w:val="28"/>
          <w:lang w:val="kk"/>
        </w:rPr>
      </w:pPr>
      <w:r w:rsidRPr="005B0925">
        <w:rPr>
          <w:rFonts w:ascii="Times New Roman" w:hAnsi="Times New Roman"/>
          <w:sz w:val="28"/>
          <w:szCs w:val="28"/>
          <w:lang w:val="kk"/>
        </w:rPr>
        <w:t>Томиклар препаратын, сондай-ақ қастауыш алкалоидтарын, ішке қабылдауға арналған мидазоламды, ловастатинді, симвастатин, колхицин, тикагрелор және ранолазинді бір мезгілде қолданғанда да қолдануға болмайды.</w:t>
      </w:r>
    </w:p>
    <w:p w:rsidR="00973A63" w:rsidRPr="00234C69" w:rsidRDefault="00F42B25" w:rsidP="00973A63">
      <w:pPr>
        <w:spacing w:after="0" w:line="240" w:lineRule="auto"/>
        <w:jc w:val="both"/>
        <w:rPr>
          <w:rFonts w:ascii="Times New Roman" w:hAnsi="Times New Roman"/>
          <w:sz w:val="28"/>
          <w:szCs w:val="28"/>
          <w:lang w:val="kk"/>
        </w:rPr>
      </w:pPr>
      <w:r w:rsidRPr="005B0925">
        <w:rPr>
          <w:rFonts w:ascii="Times New Roman" w:hAnsi="Times New Roman"/>
          <w:sz w:val="28"/>
          <w:szCs w:val="28"/>
          <w:lang w:val="kk"/>
        </w:rPr>
        <w:lastRenderedPageBreak/>
        <w:t>Бауыр ферменттері деңгейінің ықтималды айтарлықтай жоғарылауына байланысты кларитромицинді ломитапидпен бір мезгілде қолдануға болмайды.</w:t>
      </w:r>
    </w:p>
    <w:p w:rsidR="00ED38F5" w:rsidRPr="00234C69" w:rsidRDefault="00F42B25" w:rsidP="00ED38F5">
      <w:pPr>
        <w:spacing w:after="0" w:line="240" w:lineRule="auto"/>
        <w:jc w:val="both"/>
        <w:rPr>
          <w:rFonts w:ascii="Times New Roman" w:hAnsi="Times New Roman"/>
          <w:sz w:val="28"/>
          <w:szCs w:val="28"/>
          <w:lang w:val="kk"/>
        </w:rPr>
      </w:pPr>
      <w:r w:rsidRPr="005B0925">
        <w:rPr>
          <w:rFonts w:ascii="Times New Roman" w:hAnsi="Times New Roman"/>
          <w:sz w:val="28"/>
          <w:szCs w:val="28"/>
          <w:lang w:val="kk"/>
        </w:rPr>
        <w:t xml:space="preserve"> Карбамазепинмен ем қабылдап жүрген пациенттерде Томиклар препаратын қолданғанда сақ болу керек.</w:t>
      </w:r>
    </w:p>
    <w:p w:rsidR="00ED38F5" w:rsidRPr="00234C69" w:rsidRDefault="00F42B25" w:rsidP="00ED38F5">
      <w:pPr>
        <w:spacing w:after="0" w:line="240" w:lineRule="auto"/>
        <w:jc w:val="both"/>
        <w:textAlignment w:val="top"/>
        <w:rPr>
          <w:rFonts w:ascii="Times New Roman" w:hAnsi="Times New Roman"/>
          <w:sz w:val="28"/>
          <w:szCs w:val="28"/>
          <w:lang w:val="kk"/>
        </w:rPr>
      </w:pPr>
      <w:bookmarkStart w:id="6" w:name="_Hlk163910668"/>
      <w:r w:rsidRPr="005B0925">
        <w:rPr>
          <w:rFonts w:ascii="Times New Roman" w:hAnsi="Times New Roman"/>
          <w:sz w:val="28"/>
          <w:szCs w:val="28"/>
          <w:lang w:val="kk"/>
        </w:rPr>
        <w:t xml:space="preserve">Дозаны түзету туралы мәселені қарастыруға болады </w:t>
      </w:r>
      <w:bookmarkEnd w:id="6"/>
      <w:r w:rsidRPr="005B0925">
        <w:rPr>
          <w:rFonts w:ascii="Times New Roman" w:hAnsi="Times New Roman"/>
          <w:sz w:val="28"/>
          <w:szCs w:val="28"/>
          <w:lang w:val="kk"/>
        </w:rPr>
        <w:t xml:space="preserve">және мүмкіндігінше кларитромицинді бір мезгілде қабылдайтын пациенттерде негізінен CYP3A метаболизденетін препараттардың сарысулық концентрациясын мұқият бақылау керек.  </w:t>
      </w:r>
    </w:p>
    <w:p w:rsidR="00E9121B" w:rsidRPr="00234C69" w:rsidRDefault="00F42B25" w:rsidP="00855368">
      <w:pPr>
        <w:spacing w:after="0" w:line="240" w:lineRule="auto"/>
        <w:jc w:val="both"/>
        <w:textAlignment w:val="top"/>
        <w:rPr>
          <w:rFonts w:ascii="Times New Roman" w:hAnsi="Times New Roman"/>
          <w:sz w:val="28"/>
          <w:szCs w:val="28"/>
          <w:lang w:val="kk"/>
        </w:rPr>
      </w:pPr>
      <w:r w:rsidRPr="005B0925">
        <w:rPr>
          <w:rFonts w:ascii="Times New Roman" w:hAnsi="Times New Roman"/>
          <w:sz w:val="28"/>
          <w:szCs w:val="28"/>
          <w:lang w:val="kk"/>
        </w:rPr>
        <w:t xml:space="preserve">Төменде атап көрсетілген препараттардың дозасын түзету қажет болуы мүмкін. Томиклар препаратымен бір мезгілде қолдану төмендегі препараттармен бір мезгілде қолданған кезде әсерін ұзартуы және жағымсыз реакциялардың даму қаупін арттыруы мүмкін: альпразолам, карбамазепин, цилостазол, циклоспорин, дизопирамид, </w:t>
      </w:r>
      <w:r w:rsidR="00973A63" w:rsidRPr="005B0925">
        <w:rPr>
          <w:rFonts w:ascii="Times New Roman" w:hAnsi="Times New Roman"/>
          <w:color w:val="000000" w:themeColor="text1"/>
          <w:sz w:val="28"/>
          <w:szCs w:val="28"/>
          <w:lang w:val="kk"/>
        </w:rPr>
        <w:t>ибрутиниб</w:t>
      </w:r>
      <w:r w:rsidR="00973A63" w:rsidRPr="005B0925">
        <w:rPr>
          <w:rFonts w:ascii="Times New Roman" w:hAnsi="Times New Roman"/>
          <w:color w:val="000000" w:themeColor="text1"/>
          <w:sz w:val="24"/>
          <w:szCs w:val="24"/>
          <w:lang w:val="kk"/>
        </w:rPr>
        <w:t>,</w:t>
      </w:r>
      <w:r w:rsidRPr="005B0925">
        <w:rPr>
          <w:rFonts w:ascii="Times New Roman" w:hAnsi="Times New Roman"/>
          <w:sz w:val="28"/>
          <w:szCs w:val="28"/>
          <w:lang w:val="kk"/>
        </w:rPr>
        <w:t xml:space="preserve"> метилпреднизолон, мидазолам (вена ішіне), омепразол, пероральді антикоагулянттар (мысалы, варфарин, ривароксабан, апиксабан), атипті психозға қарсы препараттар (мысалы, кветиапин), хинидин, рифабутин, силденафил, сиролимус, такролимус, триазолам және винбластин, сондай-ақ фенитоин, теофиллин және вальпроат. Бұл тізім толық емес.</w:t>
      </w:r>
    </w:p>
    <w:p w:rsidR="00A604E3" w:rsidRPr="00234C69" w:rsidRDefault="00F42B25" w:rsidP="00827E8A">
      <w:pPr>
        <w:spacing w:after="0" w:line="240" w:lineRule="auto"/>
        <w:jc w:val="both"/>
        <w:rPr>
          <w:rFonts w:ascii="Times New Roman" w:hAnsi="Times New Roman"/>
          <w:spacing w:val="-3"/>
          <w:sz w:val="28"/>
          <w:szCs w:val="28"/>
          <w:lang w:val="kk"/>
        </w:rPr>
      </w:pPr>
      <w:r w:rsidRPr="005B0925">
        <w:rPr>
          <w:rFonts w:ascii="Times New Roman" w:hAnsi="Times New Roman"/>
          <w:spacing w:val="-3"/>
          <w:sz w:val="28"/>
          <w:szCs w:val="28"/>
          <w:lang w:val="kk"/>
        </w:rPr>
        <w:t>Жағымсыз әсерлерінің дамуымен организмге гормональді препараттардың (</w:t>
      </w:r>
      <w:r w:rsidRPr="005B0925">
        <w:rPr>
          <w:rFonts w:ascii="Times New Roman" w:hAnsi="Times New Roman"/>
          <w:i/>
          <w:iCs/>
          <w:spacing w:val="-3"/>
          <w:sz w:val="28"/>
          <w:szCs w:val="28"/>
          <w:lang w:val="kk"/>
        </w:rPr>
        <w:t>кортикостероидтардың</w:t>
      </w:r>
      <w:r w:rsidRPr="005B0925">
        <w:rPr>
          <w:rFonts w:ascii="Times New Roman" w:hAnsi="Times New Roman"/>
          <w:spacing w:val="-3"/>
          <w:sz w:val="28"/>
          <w:szCs w:val="28"/>
          <w:lang w:val="kk"/>
        </w:rPr>
        <w:t>) жалпы әсерінің ықтималды күшеюіне байланысты жалпы әсер ететін және ингаляцияға арналған кортикостероидтармен бір мезгілде қолданғанда сақ болу керек. Инъекция немесе ингаляция арқылы енгізілетін, ішке қабылданатын кортикостероидтар организмнің иммундық жүйесін басу үшін қолданылады, бұл көптеген ауруларды емдеуде қажет.</w:t>
      </w:r>
    </w:p>
    <w:p w:rsidR="00855368" w:rsidRPr="00234C69" w:rsidRDefault="00F42B25" w:rsidP="00E9121B">
      <w:pPr>
        <w:spacing w:after="0" w:line="240" w:lineRule="auto"/>
        <w:jc w:val="both"/>
        <w:rPr>
          <w:rFonts w:ascii="Times New Roman" w:eastAsia="Times New Roman" w:hAnsi="Times New Roman"/>
          <w:sz w:val="28"/>
          <w:szCs w:val="28"/>
          <w:lang w:val="kk" w:eastAsia="ru-RU"/>
        </w:rPr>
      </w:pPr>
      <w:r w:rsidRPr="005B0925">
        <w:rPr>
          <w:rFonts w:ascii="Times New Roman" w:eastAsia="Times New Roman" w:hAnsi="Times New Roman"/>
          <w:bCs/>
          <w:sz w:val="28"/>
          <w:szCs w:val="28"/>
          <w:lang w:val="kk" w:eastAsia="ru-RU"/>
        </w:rPr>
        <w:t>Ішке қабылдауға арналған қанды сұйылту үшін қолданылатын препараттармен (мысалы, дабигатран, эдоксабан</w:t>
      </w:r>
      <w:r w:rsidRPr="005B0925">
        <w:rPr>
          <w:rStyle w:val="afb"/>
          <w:rFonts w:ascii="Arial" w:hAnsi="Arial" w:cs="Arial"/>
          <w:bCs w:val="0"/>
          <w:color w:val="484848"/>
          <w:sz w:val="21"/>
          <w:szCs w:val="21"/>
          <w:shd w:val="clear" w:color="auto" w:fill="FFFFFF"/>
          <w:lang w:val="kk"/>
        </w:rPr>
        <w:t>,</w:t>
      </w:r>
      <w:r w:rsidRPr="005B0925">
        <w:rPr>
          <w:rFonts w:ascii="Times New Roman" w:eastAsia="Times New Roman" w:hAnsi="Times New Roman"/>
          <w:bCs/>
          <w:sz w:val="28"/>
          <w:szCs w:val="28"/>
          <w:lang w:val="kk" w:eastAsia="ru-RU"/>
        </w:rPr>
        <w:t xml:space="preserve"> ривароксабан, апиксабан) бір мезгілде қабылдағанда қан кетудің даму қаупі артады. </w:t>
      </w:r>
    </w:p>
    <w:p w:rsidR="00555E4E" w:rsidRPr="00234C69" w:rsidRDefault="00F42B25" w:rsidP="00FE5A7A">
      <w:pPr>
        <w:spacing w:after="0" w:line="240" w:lineRule="auto"/>
        <w:jc w:val="both"/>
        <w:textAlignment w:val="top"/>
        <w:rPr>
          <w:rFonts w:ascii="Times New Roman" w:hAnsi="Times New Roman"/>
          <w:sz w:val="28"/>
          <w:szCs w:val="28"/>
          <w:lang w:val="kk"/>
        </w:rPr>
      </w:pPr>
      <w:r w:rsidRPr="005B0925">
        <w:rPr>
          <w:rFonts w:ascii="Times New Roman" w:hAnsi="Times New Roman"/>
          <w:i/>
          <w:sz w:val="28"/>
          <w:szCs w:val="28"/>
          <w:lang w:val="kk"/>
        </w:rPr>
        <w:t>Хинидинмен</w:t>
      </w:r>
      <w:r w:rsidRPr="005B0925">
        <w:rPr>
          <w:rFonts w:ascii="Times New Roman" w:hAnsi="Times New Roman"/>
          <w:spacing w:val="-3"/>
          <w:sz w:val="28"/>
          <w:szCs w:val="28"/>
          <w:lang w:val="kk"/>
        </w:rPr>
        <w:t xml:space="preserve"> немесе </w:t>
      </w:r>
      <w:r w:rsidRPr="005B0925">
        <w:rPr>
          <w:rFonts w:ascii="Times New Roman" w:hAnsi="Times New Roman"/>
          <w:i/>
          <w:sz w:val="28"/>
          <w:szCs w:val="28"/>
          <w:lang w:val="kk"/>
        </w:rPr>
        <w:t>дизопирамидпен</w:t>
      </w:r>
      <w:r w:rsidRPr="005B0925">
        <w:rPr>
          <w:rFonts w:ascii="Times New Roman" w:hAnsi="Times New Roman"/>
          <w:spacing w:val="-3"/>
          <w:sz w:val="28"/>
          <w:szCs w:val="28"/>
          <w:lang w:val="kk"/>
        </w:rPr>
        <w:t xml:space="preserve"> бір мезгілде қолданғанда жүректің жиырылуы айқын жиілеуі мүмкін, сондықтан дәрігер ЭКГ бақылауын тағайындайды</w:t>
      </w:r>
      <w:r w:rsidRPr="005B0925">
        <w:rPr>
          <w:rFonts w:ascii="Times New Roman" w:hAnsi="Times New Roman"/>
          <w:i/>
          <w:sz w:val="28"/>
          <w:szCs w:val="28"/>
          <w:lang w:val="kk"/>
        </w:rPr>
        <w:t xml:space="preserve">.                 </w:t>
      </w:r>
    </w:p>
    <w:p w:rsidR="00555E4E" w:rsidRPr="005B0925" w:rsidRDefault="00F42B25" w:rsidP="00555E4E">
      <w:pPr>
        <w:spacing w:after="0" w:line="240" w:lineRule="auto"/>
        <w:jc w:val="both"/>
        <w:rPr>
          <w:rFonts w:ascii="Times New Roman" w:hAnsi="Times New Roman"/>
          <w:sz w:val="28"/>
          <w:szCs w:val="28"/>
          <w:lang w:val="uk-UA"/>
        </w:rPr>
      </w:pPr>
      <w:r w:rsidRPr="005B0925">
        <w:rPr>
          <w:rFonts w:ascii="Times New Roman" w:hAnsi="Times New Roman"/>
          <w:i/>
          <w:sz w:val="28"/>
          <w:szCs w:val="28"/>
          <w:lang w:val="kk"/>
        </w:rPr>
        <w:t>Пероральді қантты төмендететін препараттар/ инсулин</w:t>
      </w:r>
      <w:r w:rsidRPr="005B0925">
        <w:rPr>
          <w:rFonts w:ascii="Times New Roman" w:hAnsi="Times New Roman"/>
          <w:sz w:val="28"/>
          <w:szCs w:val="28"/>
          <w:lang w:val="kk"/>
        </w:rPr>
        <w:t xml:space="preserve">: </w:t>
      </w:r>
      <w:r w:rsidRPr="005B0925">
        <w:rPr>
          <w:rFonts w:ascii="Times New Roman" w:hAnsi="Times New Roman"/>
          <w:i/>
          <w:sz w:val="28"/>
          <w:szCs w:val="28"/>
          <w:lang w:val="kk"/>
        </w:rPr>
        <w:t>натеглинид және репаглинид</w:t>
      </w:r>
      <w:r w:rsidRPr="005B0925">
        <w:rPr>
          <w:rFonts w:ascii="Times New Roman" w:hAnsi="Times New Roman"/>
          <w:sz w:val="28"/>
          <w:szCs w:val="28"/>
          <w:lang w:val="kk"/>
        </w:rPr>
        <w:t xml:space="preserve"> сияқты кейбір қантты төмендететін препараттармен бір мезгілде қолданғанда, қандағы глюкоза деңгейінің айқын төмендеуіне байланысты ауыр жағдайдың дамуы мүмкін, сондықтан бұл жағдайларда қандағы глюкоза деңгейін мұқият бақылау ұсынылады.</w:t>
      </w:r>
    </w:p>
    <w:p w:rsidR="00555E4E" w:rsidRPr="00234C69" w:rsidRDefault="00F42B25" w:rsidP="00555E4E">
      <w:pPr>
        <w:pStyle w:val="a3"/>
        <w:spacing w:before="0" w:beforeAutospacing="0" w:after="0" w:afterAutospacing="0"/>
        <w:jc w:val="both"/>
        <w:rPr>
          <w:sz w:val="28"/>
          <w:szCs w:val="28"/>
          <w:lang w:val="uk-UA"/>
        </w:rPr>
      </w:pPr>
      <w:r w:rsidRPr="005B0925">
        <w:rPr>
          <w:sz w:val="28"/>
          <w:szCs w:val="28"/>
          <w:lang w:val="kk"/>
        </w:rPr>
        <w:t xml:space="preserve">Бір мезгілде қолданған кезде </w:t>
      </w:r>
      <w:r w:rsidR="00E97121" w:rsidRPr="005B0925">
        <w:rPr>
          <w:i/>
          <w:sz w:val="28"/>
          <w:szCs w:val="28"/>
          <w:lang w:val="kk"/>
        </w:rPr>
        <w:t>омепразолдың</w:t>
      </w:r>
      <w:r w:rsidRPr="005B0925">
        <w:rPr>
          <w:sz w:val="28"/>
          <w:szCs w:val="28"/>
          <w:lang w:val="kk"/>
        </w:rPr>
        <w:t xml:space="preserve"> әсері күшеюі мүмкін. </w:t>
      </w:r>
    </w:p>
    <w:p w:rsidR="00427C8B" w:rsidRPr="00234C69" w:rsidRDefault="00F42B25" w:rsidP="00555E4E">
      <w:pPr>
        <w:pStyle w:val="a3"/>
        <w:spacing w:before="0" w:beforeAutospacing="0" w:after="0" w:afterAutospacing="0"/>
        <w:jc w:val="both"/>
        <w:rPr>
          <w:sz w:val="28"/>
          <w:szCs w:val="28"/>
          <w:lang w:val="uk-UA"/>
        </w:rPr>
      </w:pPr>
      <w:r w:rsidRPr="005B0925">
        <w:rPr>
          <w:sz w:val="28"/>
          <w:szCs w:val="28"/>
          <w:lang w:val="kk"/>
        </w:rPr>
        <w:t xml:space="preserve">Томиклармен бір мезгілде қолданған кезде  </w:t>
      </w:r>
      <w:r w:rsidR="005B4F3B" w:rsidRPr="005B0925">
        <w:rPr>
          <w:i/>
          <w:iCs/>
          <w:sz w:val="28"/>
          <w:szCs w:val="28"/>
          <w:lang w:val="kk"/>
        </w:rPr>
        <w:t>силденафил, тадалафил, варденафил</w:t>
      </w:r>
      <w:r w:rsidRPr="005B0925">
        <w:rPr>
          <w:sz w:val="28"/>
          <w:szCs w:val="28"/>
          <w:lang w:val="kk"/>
        </w:rPr>
        <w:t xml:space="preserve">, </w:t>
      </w:r>
      <w:r w:rsidR="00ED618A" w:rsidRPr="005B0925">
        <w:rPr>
          <w:i/>
          <w:sz w:val="28"/>
          <w:szCs w:val="28"/>
          <w:lang w:val="kk"/>
        </w:rPr>
        <w:t>теофиллин, карбамазепин және</w:t>
      </w:r>
      <w:r w:rsidRPr="005B0925">
        <w:rPr>
          <w:sz w:val="28"/>
          <w:szCs w:val="28"/>
          <w:lang w:val="kk"/>
        </w:rPr>
        <w:t xml:space="preserve"> </w:t>
      </w:r>
      <w:r w:rsidR="00532F9C" w:rsidRPr="005B0925">
        <w:rPr>
          <w:i/>
          <w:sz w:val="28"/>
          <w:szCs w:val="28"/>
          <w:lang w:val="kk"/>
        </w:rPr>
        <w:t xml:space="preserve">толтеродиннің </w:t>
      </w:r>
      <w:r w:rsidRPr="005B0925">
        <w:rPr>
          <w:sz w:val="28"/>
          <w:szCs w:val="28"/>
          <w:lang w:val="kk"/>
        </w:rPr>
        <w:t>әсері күшеюі мүмкін, бұл олардың дозасын азайтуды қажет етуі мүмкін.</w:t>
      </w:r>
    </w:p>
    <w:p w:rsidR="004D63A0" w:rsidRPr="005B0925" w:rsidRDefault="00F42B25" w:rsidP="0090261E">
      <w:pPr>
        <w:spacing w:after="0" w:line="240" w:lineRule="auto"/>
        <w:jc w:val="both"/>
        <w:rPr>
          <w:rFonts w:ascii="Times New Roman" w:hAnsi="Times New Roman"/>
          <w:sz w:val="28"/>
          <w:szCs w:val="28"/>
          <w:lang w:val="uk-UA"/>
        </w:rPr>
      </w:pPr>
      <w:r w:rsidRPr="005B0925">
        <w:rPr>
          <w:rFonts w:ascii="Times New Roman" w:hAnsi="Times New Roman"/>
          <w:sz w:val="28"/>
          <w:szCs w:val="28"/>
          <w:lang w:val="kk"/>
        </w:rPr>
        <w:t xml:space="preserve">Кларитромицинмен вена ішіне енгізуге арналған мидазоламды бір мезгілде қолданғанда мидазоламның әсері күшеюі мүмкін, сондықтан мидазолам дозасын түзету қажет болуы мүмкін. Мидазоламды, ұртқа арналған ерітіндіні қолдану дәл осындай әсерге әкелуі мүмкін. </w:t>
      </w:r>
    </w:p>
    <w:p w:rsidR="000F2971" w:rsidRPr="005B0925" w:rsidRDefault="00F42B25" w:rsidP="0090261E">
      <w:pPr>
        <w:spacing w:after="0" w:line="240" w:lineRule="auto"/>
        <w:jc w:val="both"/>
        <w:rPr>
          <w:rFonts w:ascii="Times New Roman" w:hAnsi="Times New Roman"/>
          <w:sz w:val="28"/>
          <w:szCs w:val="28"/>
          <w:lang w:val="uk-UA"/>
        </w:rPr>
      </w:pPr>
      <w:r w:rsidRPr="005B0925">
        <w:rPr>
          <w:rFonts w:ascii="Times New Roman" w:hAnsi="Times New Roman"/>
          <w:sz w:val="28"/>
          <w:szCs w:val="28"/>
          <w:lang w:val="kk"/>
        </w:rPr>
        <w:lastRenderedPageBreak/>
        <w:t xml:space="preserve">Дәл осындай сақтық шаралары </w:t>
      </w:r>
      <w:r w:rsidRPr="005B0925">
        <w:rPr>
          <w:rFonts w:ascii="Times New Roman" w:hAnsi="Times New Roman"/>
          <w:i/>
          <w:sz w:val="28"/>
          <w:szCs w:val="28"/>
          <w:lang w:val="kk"/>
        </w:rPr>
        <w:t>триазолам мен альпразоламға</w:t>
      </w:r>
      <w:r w:rsidRPr="005B0925">
        <w:rPr>
          <w:rFonts w:ascii="Times New Roman" w:hAnsi="Times New Roman"/>
          <w:sz w:val="28"/>
          <w:szCs w:val="28"/>
          <w:lang w:val="kk"/>
        </w:rPr>
        <w:t xml:space="preserve"> да қолданылады.  Темазепам, нитразепам, лоразепам үшін Томиклар препаратымен маңызды өзара әрекеттесулер ықтималдығы аз. Осы препараттармен бір мезгілде қолданғанда орталық жүйке жүйесі тарапынан жағымсыз әсерлер болуы мүмкін, сондықтан триазолам ұйқышылдық пен сананың шатасуын тудырды.</w:t>
      </w:r>
    </w:p>
    <w:p w:rsidR="00555E4E" w:rsidRPr="00234C69" w:rsidRDefault="00F42B25" w:rsidP="0090261E">
      <w:pPr>
        <w:spacing w:after="0" w:line="240" w:lineRule="auto"/>
        <w:jc w:val="both"/>
        <w:rPr>
          <w:rFonts w:ascii="Times New Roman" w:hAnsi="Times New Roman"/>
          <w:b/>
          <w:i/>
          <w:sz w:val="28"/>
          <w:szCs w:val="28"/>
          <w:lang w:val="uk-UA"/>
        </w:rPr>
      </w:pPr>
      <w:r w:rsidRPr="005B0925">
        <w:rPr>
          <w:rFonts w:ascii="Times New Roman" w:hAnsi="Times New Roman"/>
          <w:b/>
          <w:i/>
          <w:sz w:val="28"/>
          <w:szCs w:val="28"/>
          <w:lang w:val="kk"/>
        </w:rPr>
        <w:t>Дәрілік өзара әрекеттесудің басқа түрлері</w:t>
      </w:r>
    </w:p>
    <w:p w:rsidR="00C64D11" w:rsidRPr="00234C69" w:rsidRDefault="00F42B25" w:rsidP="0090261E">
      <w:pPr>
        <w:spacing w:after="0" w:line="240" w:lineRule="auto"/>
        <w:jc w:val="both"/>
        <w:rPr>
          <w:rFonts w:ascii="Times New Roman" w:hAnsi="Times New Roman"/>
          <w:iCs/>
          <w:sz w:val="28"/>
          <w:szCs w:val="28"/>
          <w:lang w:val="kk"/>
        </w:rPr>
      </w:pPr>
      <w:r w:rsidRPr="005B0925">
        <w:rPr>
          <w:rFonts w:ascii="Times New Roman" w:hAnsi="Times New Roman"/>
          <w:i/>
          <w:iCs/>
          <w:sz w:val="28"/>
          <w:szCs w:val="28"/>
          <w:lang w:val="kk"/>
        </w:rPr>
        <w:t>Колхициннің әсері күшеюі мүмкін.</w:t>
      </w:r>
      <w:r w:rsidRPr="005B0925">
        <w:rPr>
          <w:rFonts w:ascii="Times New Roman" w:hAnsi="Times New Roman"/>
          <w:iCs/>
          <w:sz w:val="28"/>
          <w:szCs w:val="28"/>
          <w:lang w:val="kk"/>
        </w:rPr>
        <w:t xml:space="preserve"> Кларитромицин мен колхицинді бір мезгілде қолдануға болмайды.</w:t>
      </w:r>
    </w:p>
    <w:p w:rsidR="00555E4E" w:rsidRPr="00234C69" w:rsidRDefault="00F42B25" w:rsidP="0090261E">
      <w:pPr>
        <w:spacing w:after="0" w:line="240" w:lineRule="auto"/>
        <w:jc w:val="both"/>
        <w:rPr>
          <w:rFonts w:ascii="Times New Roman" w:hAnsi="Times New Roman"/>
          <w:iCs/>
          <w:sz w:val="28"/>
          <w:szCs w:val="28"/>
          <w:lang w:val="kk"/>
        </w:rPr>
      </w:pPr>
      <w:r w:rsidRPr="005B0925">
        <w:rPr>
          <w:rFonts w:ascii="Times New Roman" w:hAnsi="Times New Roman"/>
          <w:iCs/>
          <w:sz w:val="28"/>
          <w:szCs w:val="28"/>
          <w:lang w:val="kk"/>
        </w:rPr>
        <w:t xml:space="preserve">Өлімге әкелетін жүрек ырғағының бұзылуын қоса, </w:t>
      </w:r>
      <w:r w:rsidRPr="005B0925">
        <w:rPr>
          <w:rFonts w:ascii="Times New Roman" w:hAnsi="Times New Roman"/>
          <w:i/>
          <w:iCs/>
          <w:sz w:val="28"/>
          <w:szCs w:val="28"/>
          <w:lang w:val="kk"/>
        </w:rPr>
        <w:t>дигоксин</w:t>
      </w:r>
      <w:r w:rsidRPr="005B0925">
        <w:rPr>
          <w:rFonts w:ascii="Times New Roman" w:hAnsi="Times New Roman"/>
          <w:iCs/>
          <w:sz w:val="28"/>
          <w:szCs w:val="28"/>
          <w:lang w:val="kk"/>
        </w:rPr>
        <w:t xml:space="preserve"> әсері күшеюі мүмкін.</w:t>
      </w:r>
    </w:p>
    <w:p w:rsidR="00CE53D5" w:rsidRPr="00234C69" w:rsidRDefault="00F42B25" w:rsidP="0090261E">
      <w:pPr>
        <w:pStyle w:val="4"/>
        <w:spacing w:before="0" w:after="0" w:line="240" w:lineRule="auto"/>
        <w:jc w:val="both"/>
        <w:rPr>
          <w:rFonts w:ascii="Times New Roman" w:hAnsi="Times New Roman"/>
          <w:b w:val="0"/>
          <w:lang w:val="kk"/>
        </w:rPr>
      </w:pPr>
      <w:r w:rsidRPr="005B0925">
        <w:rPr>
          <w:rFonts w:ascii="Times New Roman" w:hAnsi="Times New Roman"/>
          <w:b w:val="0"/>
          <w:iCs/>
          <w:lang w:val="kk"/>
        </w:rPr>
        <w:t xml:space="preserve">Томиклар препаратымен бір мезгілде қолданғанда </w:t>
      </w:r>
      <w:r w:rsidR="00555E4E" w:rsidRPr="005B0925">
        <w:rPr>
          <w:rFonts w:ascii="Times New Roman" w:hAnsi="Times New Roman"/>
          <w:b w:val="0"/>
          <w:i/>
          <w:lang w:val="kk"/>
        </w:rPr>
        <w:t>зидовудиннің</w:t>
      </w:r>
      <w:r w:rsidRPr="005B0925">
        <w:rPr>
          <w:rFonts w:ascii="Times New Roman" w:hAnsi="Times New Roman"/>
          <w:b w:val="0"/>
          <w:iCs/>
          <w:lang w:val="kk"/>
        </w:rPr>
        <w:t xml:space="preserve"> әсері төмендеуі мүмкін, сондықтан осы екі препаратты қабылдау арасында кемінде 4 сағат аралықты сақтау қажет.</w:t>
      </w:r>
    </w:p>
    <w:p w:rsidR="00555E4E" w:rsidRPr="00234C69" w:rsidRDefault="00F42B25" w:rsidP="0090261E">
      <w:pPr>
        <w:pStyle w:val="4"/>
        <w:spacing w:before="0" w:after="0" w:line="240" w:lineRule="auto"/>
        <w:jc w:val="both"/>
        <w:rPr>
          <w:rFonts w:ascii="Times New Roman" w:hAnsi="Times New Roman"/>
          <w:b w:val="0"/>
          <w:bCs w:val="0"/>
          <w:lang w:val="kk"/>
        </w:rPr>
      </w:pPr>
      <w:r w:rsidRPr="005B0925">
        <w:rPr>
          <w:rFonts w:ascii="Times New Roman" w:hAnsi="Times New Roman"/>
          <w:b w:val="0"/>
          <w:bCs w:val="0"/>
          <w:i/>
          <w:iCs/>
          <w:lang w:val="kk"/>
        </w:rPr>
        <w:t>Фенитоин мен вальпроаттың</w:t>
      </w:r>
      <w:r w:rsidRPr="005B0925">
        <w:rPr>
          <w:rFonts w:ascii="Times New Roman" w:hAnsi="Times New Roman"/>
          <w:b w:val="0"/>
          <w:bCs w:val="0"/>
          <w:iCs/>
          <w:lang w:val="kk"/>
        </w:rPr>
        <w:t xml:space="preserve"> әсері күшеюі мүмкін.  </w:t>
      </w:r>
    </w:p>
    <w:p w:rsidR="007209AA" w:rsidRPr="00234C69" w:rsidRDefault="00F42B25" w:rsidP="00370517">
      <w:pPr>
        <w:spacing w:after="0" w:line="240" w:lineRule="auto"/>
        <w:jc w:val="both"/>
        <w:rPr>
          <w:rFonts w:ascii="Times New Roman" w:eastAsia="Times New Roman" w:hAnsi="Times New Roman"/>
          <w:iCs/>
          <w:sz w:val="28"/>
          <w:szCs w:val="28"/>
          <w:lang w:val="kk"/>
        </w:rPr>
      </w:pPr>
      <w:r w:rsidRPr="005B0925">
        <w:rPr>
          <w:rFonts w:ascii="Times New Roman" w:eastAsia="Times New Roman" w:hAnsi="Times New Roman"/>
          <w:i/>
          <w:sz w:val="28"/>
          <w:szCs w:val="28"/>
          <w:lang w:val="kk"/>
        </w:rPr>
        <w:t xml:space="preserve">Гидроксихлорохинмен немесе хлорохинонмен </w:t>
      </w:r>
      <w:r w:rsidRPr="005B0925">
        <w:rPr>
          <w:rFonts w:ascii="Times New Roman" w:eastAsia="Times New Roman" w:hAnsi="Times New Roman"/>
          <w:iCs/>
          <w:sz w:val="28"/>
          <w:szCs w:val="28"/>
          <w:lang w:val="kk"/>
        </w:rPr>
        <w:t>бір мезгілде қабылдау (ревматоидты артритті емдеу, безгекті емдеу немесе профилактикасы үшін қолданылады) жүрек ырғағының бұзылуын және жүрек тарапынан басқа да күрделі жағымсыз реакцияларды тудыруы мүмкін (тіпті өлімге әкелуі мүмкін).</w:t>
      </w:r>
    </w:p>
    <w:p w:rsidR="00555E4E" w:rsidRPr="00234C69" w:rsidRDefault="00F42B25" w:rsidP="0090261E">
      <w:pPr>
        <w:spacing w:after="0" w:line="240" w:lineRule="auto"/>
        <w:jc w:val="both"/>
        <w:rPr>
          <w:rFonts w:ascii="Times New Roman" w:hAnsi="Times New Roman"/>
          <w:b/>
          <w:i/>
          <w:sz w:val="28"/>
          <w:szCs w:val="28"/>
          <w:lang w:val="kk"/>
        </w:rPr>
      </w:pPr>
      <w:r w:rsidRPr="005B0925">
        <w:rPr>
          <w:rFonts w:ascii="Times New Roman" w:hAnsi="Times New Roman"/>
          <w:b/>
          <w:i/>
          <w:sz w:val="28"/>
          <w:szCs w:val="28"/>
          <w:lang w:val="kk"/>
        </w:rPr>
        <w:t>Екі бағытты дәрілік өзара әрекеттесулер</w:t>
      </w:r>
    </w:p>
    <w:p w:rsidR="00F248CE" w:rsidRPr="00234C69" w:rsidRDefault="00AD7753" w:rsidP="0090261E">
      <w:pPr>
        <w:spacing w:after="0" w:line="240" w:lineRule="auto"/>
        <w:jc w:val="both"/>
        <w:rPr>
          <w:rFonts w:ascii="Times New Roman" w:hAnsi="Times New Roman"/>
          <w:bCs/>
          <w:sz w:val="28"/>
          <w:szCs w:val="28"/>
          <w:lang w:val="kk"/>
        </w:rPr>
      </w:pPr>
      <w:r w:rsidRPr="005B0925">
        <w:rPr>
          <w:rFonts w:ascii="Times New Roman" w:hAnsi="Times New Roman"/>
          <w:i/>
          <w:iCs/>
          <w:sz w:val="28"/>
          <w:szCs w:val="28"/>
          <w:lang w:val="kk"/>
        </w:rPr>
        <w:t>Атазановирмен</w:t>
      </w:r>
      <w:r w:rsidR="00F42B25" w:rsidRPr="005B0925">
        <w:rPr>
          <w:rFonts w:ascii="Times New Roman" w:hAnsi="Times New Roman"/>
          <w:iCs/>
          <w:sz w:val="28"/>
          <w:szCs w:val="28"/>
          <w:lang w:val="kk"/>
        </w:rPr>
        <w:t xml:space="preserve"> бір мезгілде қолданғанда кларитромицин мен атазанавирдің әсерінің күшеюі байқалады, сондықтан бүйректің орташа айқын және ауыр ауруы кезінде Томиклар препаратының дозасы төмендетіледі. </w:t>
      </w:r>
    </w:p>
    <w:p w:rsidR="00C45227" w:rsidRPr="00234C69" w:rsidRDefault="00362316" w:rsidP="00555E4E">
      <w:pPr>
        <w:spacing w:after="0" w:line="240" w:lineRule="auto"/>
        <w:jc w:val="both"/>
        <w:rPr>
          <w:rFonts w:ascii="Times New Roman" w:hAnsi="Times New Roman"/>
          <w:sz w:val="28"/>
          <w:szCs w:val="28"/>
          <w:lang w:val="kk"/>
        </w:rPr>
      </w:pPr>
      <w:r w:rsidRPr="005B0925">
        <w:rPr>
          <w:rFonts w:ascii="Times New Roman" w:hAnsi="Times New Roman"/>
          <w:i/>
          <w:sz w:val="28"/>
          <w:szCs w:val="28"/>
          <w:lang w:val="kk"/>
        </w:rPr>
        <w:t>Амлодипинмен, дилтиаземмен, верапамилмен</w:t>
      </w:r>
      <w:r w:rsidR="00F42B25" w:rsidRPr="005B0925">
        <w:rPr>
          <w:rFonts w:ascii="Times New Roman" w:hAnsi="Times New Roman"/>
          <w:sz w:val="28"/>
          <w:szCs w:val="28"/>
          <w:lang w:val="kk"/>
        </w:rPr>
        <w:t xml:space="preserve"> бір мезгілде қолданғанда жағымсыз әсерлер дамуы мүмкін (қан қысымының төмендеуі, сирек жүректің жиырылуы және т.б. түрінде). </w:t>
      </w:r>
    </w:p>
    <w:p w:rsidR="00CE47D7" w:rsidRPr="00234C69" w:rsidRDefault="00F42B25" w:rsidP="00CE47D7">
      <w:pPr>
        <w:spacing w:after="0" w:line="240" w:lineRule="auto"/>
        <w:jc w:val="both"/>
        <w:rPr>
          <w:rFonts w:ascii="Times New Roman" w:hAnsi="Times New Roman"/>
          <w:i/>
          <w:sz w:val="28"/>
          <w:szCs w:val="28"/>
          <w:lang w:val="kk"/>
        </w:rPr>
      </w:pPr>
      <w:r w:rsidRPr="005B0925">
        <w:rPr>
          <w:rFonts w:ascii="Times New Roman" w:hAnsi="Times New Roman"/>
          <w:sz w:val="28"/>
          <w:szCs w:val="28"/>
          <w:lang w:val="kk"/>
        </w:rPr>
        <w:t xml:space="preserve">Бір мезгілде қолданғанда </w:t>
      </w:r>
      <w:r w:rsidRPr="005B0925">
        <w:rPr>
          <w:rFonts w:ascii="Times New Roman" w:hAnsi="Times New Roman"/>
          <w:i/>
          <w:sz w:val="28"/>
          <w:szCs w:val="28"/>
          <w:lang w:val="kk"/>
        </w:rPr>
        <w:t>итраконазол</w:t>
      </w:r>
      <w:r w:rsidRPr="005B0925">
        <w:rPr>
          <w:rFonts w:ascii="Times New Roman" w:hAnsi="Times New Roman"/>
          <w:sz w:val="28"/>
          <w:szCs w:val="28"/>
          <w:lang w:val="kk"/>
        </w:rPr>
        <w:t xml:space="preserve"> мен Томиклар препаратының әсері күшеюі мүмкін</w:t>
      </w:r>
      <w:r w:rsidRPr="005B0925">
        <w:rPr>
          <w:rFonts w:ascii="Times New Roman" w:hAnsi="Times New Roman"/>
          <w:i/>
          <w:sz w:val="28"/>
          <w:szCs w:val="28"/>
          <w:lang w:val="kk"/>
        </w:rPr>
        <w:t>,</w:t>
      </w:r>
      <w:r w:rsidRPr="005B0925">
        <w:rPr>
          <w:rFonts w:ascii="Times New Roman" w:hAnsi="Times New Roman"/>
          <w:sz w:val="28"/>
          <w:szCs w:val="28"/>
          <w:lang w:val="kk"/>
        </w:rPr>
        <w:t xml:space="preserve"> бірақ дозаны өзгерту әдетте қажет емес. </w:t>
      </w:r>
    </w:p>
    <w:p w:rsidR="00555E4E" w:rsidRPr="00234C69" w:rsidRDefault="00F42B25" w:rsidP="00555E4E">
      <w:pPr>
        <w:spacing w:after="0" w:line="240" w:lineRule="auto"/>
        <w:jc w:val="both"/>
        <w:rPr>
          <w:rFonts w:ascii="Times New Roman" w:hAnsi="Times New Roman"/>
          <w:sz w:val="28"/>
          <w:szCs w:val="28"/>
          <w:lang w:val="kk"/>
        </w:rPr>
      </w:pPr>
      <w:r w:rsidRPr="005B0925">
        <w:rPr>
          <w:rFonts w:ascii="Times New Roman" w:hAnsi="Times New Roman"/>
          <w:sz w:val="28"/>
          <w:szCs w:val="28"/>
          <w:lang w:val="kk"/>
        </w:rPr>
        <w:t xml:space="preserve">Бір мезгілде қолданған кезде </w:t>
      </w:r>
      <w:r w:rsidRPr="005B0925">
        <w:rPr>
          <w:rFonts w:ascii="Times New Roman" w:hAnsi="Times New Roman"/>
          <w:i/>
          <w:sz w:val="28"/>
          <w:szCs w:val="28"/>
          <w:lang w:val="kk"/>
        </w:rPr>
        <w:t>саквинавир</w:t>
      </w:r>
      <w:r w:rsidRPr="005B0925">
        <w:rPr>
          <w:rFonts w:ascii="Times New Roman" w:hAnsi="Times New Roman"/>
          <w:sz w:val="28"/>
          <w:szCs w:val="28"/>
          <w:lang w:val="kk"/>
        </w:rPr>
        <w:t xml:space="preserve"> мен Томиклар препаратының әсері күшеюі мүмкін. Кларитромицинді саквинавирмен және ритонавирмен бірге қолданғанда, Томикларға әсер күшеюі мүмкін.</w:t>
      </w:r>
    </w:p>
    <w:p w:rsidR="00D43297" w:rsidRPr="00234C69" w:rsidRDefault="00F42B25" w:rsidP="00844CE8">
      <w:pPr>
        <w:spacing w:after="0" w:line="240" w:lineRule="auto"/>
        <w:jc w:val="both"/>
        <w:rPr>
          <w:rFonts w:ascii="Times New Roman" w:eastAsia="Times New Roman" w:hAnsi="Times New Roman"/>
          <w:b/>
          <w:i/>
          <w:sz w:val="28"/>
          <w:szCs w:val="28"/>
          <w:lang w:val="kk" w:eastAsia="ru-RU"/>
        </w:rPr>
      </w:pPr>
      <w:r w:rsidRPr="005B0925">
        <w:rPr>
          <w:rFonts w:ascii="Times New Roman" w:eastAsia="Times New Roman" w:hAnsi="Times New Roman"/>
          <w:b/>
          <w:i/>
          <w:sz w:val="28"/>
          <w:szCs w:val="28"/>
          <w:lang w:val="kk" w:eastAsia="ru-RU"/>
        </w:rPr>
        <w:t>Арнайы ескертулер</w:t>
      </w:r>
    </w:p>
    <w:p w:rsidR="00C05D8F" w:rsidRPr="00234C69" w:rsidRDefault="00F42B25" w:rsidP="00C05D8F">
      <w:pPr>
        <w:pStyle w:val="afa"/>
        <w:rPr>
          <w:rFonts w:ascii="Times New Roman" w:eastAsia="Arial Unicode MS" w:hAnsi="Times New Roman" w:cs="Times New Roman"/>
          <w:sz w:val="28"/>
          <w:szCs w:val="28"/>
          <w:lang w:val="kk"/>
        </w:rPr>
      </w:pPr>
      <w:r w:rsidRPr="005B0925">
        <w:rPr>
          <w:rFonts w:ascii="Times New Roman" w:eastAsia="Arial Unicode MS" w:hAnsi="Times New Roman" w:cs="Times New Roman"/>
          <w:sz w:val="28"/>
          <w:szCs w:val="28"/>
          <w:lang w:val="kk"/>
        </w:rPr>
        <w:t>Томиклар препаратын қоса, макролидтер тобының препараттарын қабылдаған кезде жүрек ырғағының бұзылуының ауыр ұстамаларының дамуы, соның ішінде жүрек соғуының айқын жиілеуі байқалды, әсіресе жиі:</w:t>
      </w:r>
    </w:p>
    <w:p w:rsidR="00C05D8F" w:rsidRPr="00234C69" w:rsidRDefault="00F42B25" w:rsidP="00C05D8F">
      <w:pPr>
        <w:pStyle w:val="afa"/>
        <w:rPr>
          <w:rFonts w:ascii="Times New Roman" w:eastAsia="Arial Unicode MS" w:hAnsi="Times New Roman" w:cs="Times New Roman"/>
          <w:sz w:val="28"/>
          <w:szCs w:val="28"/>
          <w:lang w:val="kk"/>
        </w:rPr>
      </w:pPr>
      <w:r w:rsidRPr="005B0925">
        <w:rPr>
          <w:rFonts w:ascii="Times New Roman" w:eastAsia="Arial Unicode MS" w:hAnsi="Times New Roman" w:cs="Times New Roman"/>
          <w:sz w:val="28"/>
          <w:szCs w:val="28"/>
          <w:lang w:val="kk"/>
        </w:rPr>
        <w:t>• жүректің ишемиялық ауруы, ауыр жүрек жеткіліксіздігі бар, жүрек ырғағы сирек пациенттерде,</w:t>
      </w:r>
    </w:p>
    <w:p w:rsidR="00C05D8F" w:rsidRPr="00234C69" w:rsidRDefault="00F42B25" w:rsidP="00C05D8F">
      <w:pPr>
        <w:pStyle w:val="afa"/>
        <w:rPr>
          <w:rFonts w:ascii="Times New Roman" w:eastAsia="Arial Unicode MS" w:hAnsi="Times New Roman" w:cs="Times New Roman"/>
          <w:sz w:val="28"/>
          <w:szCs w:val="28"/>
          <w:lang w:val="kk"/>
        </w:rPr>
      </w:pPr>
      <w:r w:rsidRPr="005B0925">
        <w:rPr>
          <w:rFonts w:ascii="Times New Roman" w:eastAsia="Arial Unicode MS" w:hAnsi="Times New Roman" w:cs="Times New Roman"/>
          <w:sz w:val="28"/>
          <w:szCs w:val="28"/>
          <w:lang w:val="kk"/>
        </w:rPr>
        <w:t>• қанның тұзды құрамы бұзылған жағдайда (магний немесе калийдің төмендеуі),</w:t>
      </w:r>
    </w:p>
    <w:p w:rsidR="00C05D8F" w:rsidRPr="00234C69" w:rsidRDefault="00F42B25" w:rsidP="00C05D8F">
      <w:pPr>
        <w:pStyle w:val="afa"/>
        <w:rPr>
          <w:rFonts w:ascii="Times New Roman" w:eastAsia="Arial Unicode MS" w:hAnsi="Times New Roman" w:cs="Times New Roman"/>
          <w:sz w:val="28"/>
          <w:szCs w:val="28"/>
          <w:lang w:val="kk"/>
        </w:rPr>
      </w:pPr>
      <w:r w:rsidRPr="005B0925">
        <w:rPr>
          <w:rFonts w:ascii="Times New Roman" w:eastAsia="Arial Unicode MS" w:hAnsi="Times New Roman" w:cs="Times New Roman"/>
          <w:sz w:val="28"/>
          <w:szCs w:val="28"/>
          <w:lang w:val="kk"/>
        </w:rPr>
        <w:t>• жүрек ырғағының бұзылуын тудыратын басқа дәрілік препараттарды бір мезгілде қабылдаған кезде.</w:t>
      </w:r>
    </w:p>
    <w:p w:rsidR="00C05D8F" w:rsidRPr="00234C69" w:rsidRDefault="00F42B25" w:rsidP="00C05D8F">
      <w:pPr>
        <w:pStyle w:val="afa"/>
        <w:rPr>
          <w:rFonts w:ascii="Times New Roman" w:eastAsia="Arial Unicode MS" w:hAnsi="Times New Roman" w:cs="Times New Roman"/>
          <w:sz w:val="28"/>
          <w:szCs w:val="28"/>
          <w:lang w:val="kk"/>
        </w:rPr>
      </w:pPr>
      <w:r w:rsidRPr="005B0925">
        <w:rPr>
          <w:rFonts w:ascii="Times New Roman" w:eastAsia="Arial Unicode MS" w:hAnsi="Times New Roman" w:cs="Times New Roman"/>
          <w:sz w:val="28"/>
          <w:szCs w:val="28"/>
          <w:lang w:val="kk"/>
        </w:rPr>
        <w:lastRenderedPageBreak/>
        <w:t>Кларитромицинді астемизол, цизаприд, домперидон, пимозид және терфинадинмен бір мезгілде қолдануға болмайды.</w:t>
      </w:r>
    </w:p>
    <w:p w:rsidR="00C05D8F" w:rsidRPr="00234C69" w:rsidRDefault="00F42B25" w:rsidP="00C05D8F">
      <w:pPr>
        <w:pStyle w:val="afa"/>
        <w:rPr>
          <w:rFonts w:ascii="Times New Roman" w:eastAsia="Arial Unicode MS" w:hAnsi="Times New Roman" w:cs="Times New Roman"/>
          <w:sz w:val="28"/>
          <w:szCs w:val="28"/>
          <w:lang w:val="kk"/>
        </w:rPr>
      </w:pPr>
      <w:r w:rsidRPr="005B0925">
        <w:rPr>
          <w:rFonts w:ascii="Times New Roman" w:eastAsia="Arial Unicode MS" w:hAnsi="Times New Roman" w:cs="Times New Roman"/>
          <w:sz w:val="28"/>
          <w:szCs w:val="28"/>
          <w:lang w:val="kk"/>
        </w:rPr>
        <w:t>• Томиклар препаратын туа біткен немесе жүре пайда болған сирек жүрек ырғағы немесе басқа ырғақ бұзылыстары кезінде қолдануға болмайды.</w:t>
      </w:r>
    </w:p>
    <w:p w:rsidR="00C05D8F" w:rsidRPr="00234C69" w:rsidRDefault="00F42B25" w:rsidP="00C05D8F">
      <w:pPr>
        <w:pStyle w:val="afa"/>
        <w:rPr>
          <w:rFonts w:ascii="Times New Roman" w:eastAsia="Arial Unicode MS" w:hAnsi="Times New Roman" w:cs="Times New Roman"/>
          <w:sz w:val="28"/>
          <w:szCs w:val="28"/>
          <w:lang w:val="kk"/>
        </w:rPr>
      </w:pPr>
      <w:r w:rsidRPr="005B0925">
        <w:rPr>
          <w:rFonts w:ascii="Times New Roman" w:eastAsia="Arial Unicode MS" w:hAnsi="Times New Roman" w:cs="Times New Roman"/>
          <w:sz w:val="28"/>
          <w:szCs w:val="28"/>
          <w:lang w:val="kk"/>
        </w:rPr>
        <w:t>Зерттеулер барысында макролидтерді (кларитромицинді қоса) қабылдағаннан кейін жүрек ырғағының бұзылуы, миокард инфарктісі және жүрек-қантамыр ауруларынан болатын өлімнің сирек қысқа мерзімді қаупі анықталды. </w:t>
      </w:r>
    </w:p>
    <w:p w:rsidR="00C05D8F" w:rsidRPr="00234C69" w:rsidRDefault="00F42B25" w:rsidP="00D321F3">
      <w:pPr>
        <w:pStyle w:val="afa"/>
        <w:rPr>
          <w:rFonts w:ascii="Times New Roman" w:eastAsia="Arial Unicode MS" w:hAnsi="Times New Roman" w:cs="Times New Roman"/>
          <w:sz w:val="28"/>
          <w:szCs w:val="28"/>
          <w:lang w:val="kk" w:eastAsia="en-US"/>
        </w:rPr>
      </w:pPr>
      <w:r w:rsidRPr="005B0925">
        <w:rPr>
          <w:rFonts w:ascii="Times New Roman" w:eastAsia="Arial Unicode MS" w:hAnsi="Times New Roman" w:cs="Times New Roman"/>
          <w:i/>
          <w:sz w:val="28"/>
          <w:szCs w:val="28"/>
          <w:lang w:val="kk" w:eastAsia="en-US"/>
        </w:rPr>
        <w:t>Бауыр жеткіліксіздігі</w:t>
      </w:r>
      <w:r w:rsidR="00044B06" w:rsidRPr="005B0925">
        <w:rPr>
          <w:rFonts w:ascii="Times New Roman" w:eastAsia="Arial Unicode MS" w:hAnsi="Times New Roman" w:cs="Times New Roman"/>
          <w:sz w:val="28"/>
          <w:szCs w:val="28"/>
          <w:lang w:val="kk" w:eastAsia="en-US"/>
        </w:rPr>
        <w:t>: кларитромицинді қолданған кезде бауыр жеткіліксіздігінен болатын өлім сирек байқалды. Бұл бауыр ауруымен немесе бауыр үшін уытты басқа дәрілік  препараттарды қабылдаумен байланысты болуы мүмкін. Егер тәбеттің болмауы, терінің сарғаюы, несептің күңгірттенуі, қышыну немесе құрсақ қуысының ауыруы сияқты бауыр ауруының симптомдары пайда болған кезде, емдеуді тоқтатып, дереу емдеуші дәрігерге жүгіну керек.</w:t>
      </w:r>
    </w:p>
    <w:p w:rsidR="00D321F3" w:rsidRPr="005B0925" w:rsidRDefault="00F42B25" w:rsidP="00C05D8F">
      <w:pPr>
        <w:spacing w:after="0" w:line="240" w:lineRule="auto"/>
        <w:jc w:val="both"/>
        <w:rPr>
          <w:rFonts w:ascii="Times New Roman" w:hAnsi="Times New Roman"/>
          <w:sz w:val="28"/>
          <w:szCs w:val="28"/>
          <w:lang w:val="uk-UA"/>
        </w:rPr>
      </w:pPr>
      <w:r w:rsidRPr="005B0925">
        <w:rPr>
          <w:rFonts w:ascii="Times New Roman" w:hAnsi="Times New Roman"/>
          <w:sz w:val="28"/>
          <w:szCs w:val="28"/>
          <w:lang w:val="kk"/>
        </w:rPr>
        <w:t xml:space="preserve">Бүйректің орташа айқын және ауыр ауруы кезінде </w:t>
      </w:r>
      <w:r w:rsidRPr="005B0925">
        <w:rPr>
          <w:rFonts w:ascii="Times New Roman" w:hAnsi="Times New Roman"/>
          <w:color w:val="000000"/>
          <w:sz w:val="28"/>
          <w:szCs w:val="28"/>
          <w:shd w:val="clear" w:color="auto" w:fill="FFFFFF"/>
          <w:lang w:val="kk"/>
        </w:rPr>
        <w:t xml:space="preserve">Томиклар </w:t>
      </w:r>
      <w:r w:rsidRPr="005B0925">
        <w:rPr>
          <w:rFonts w:ascii="Times New Roman" w:hAnsi="Times New Roman"/>
          <w:sz w:val="28"/>
          <w:szCs w:val="28"/>
          <w:lang w:val="kk"/>
        </w:rPr>
        <w:t xml:space="preserve">препаратын сақтықпен қолдану керек. </w:t>
      </w:r>
    </w:p>
    <w:p w:rsidR="00C05D8F" w:rsidRPr="00234C69" w:rsidRDefault="00F42B25" w:rsidP="00D321F3">
      <w:pPr>
        <w:spacing w:after="0" w:line="240" w:lineRule="auto"/>
        <w:jc w:val="both"/>
        <w:rPr>
          <w:rFonts w:ascii="Times New Roman" w:eastAsia="Arial Unicode MS" w:hAnsi="Times New Roman"/>
          <w:sz w:val="28"/>
          <w:szCs w:val="28"/>
          <w:lang w:val="kk"/>
        </w:rPr>
      </w:pPr>
      <w:r w:rsidRPr="005B0925">
        <w:rPr>
          <w:rFonts w:ascii="Times New Roman" w:hAnsi="Times New Roman"/>
          <w:i/>
          <w:color w:val="222222"/>
          <w:sz w:val="28"/>
          <w:szCs w:val="28"/>
          <w:shd w:val="clear" w:color="auto" w:fill="FFFFFF"/>
          <w:lang w:val="kk"/>
        </w:rPr>
        <w:t>Ішектің жедел қабыну ауруы</w:t>
      </w:r>
      <w:r w:rsidR="00350FB1" w:rsidRPr="005B0925">
        <w:rPr>
          <w:rFonts w:ascii="Times New Roman" w:eastAsia="Arial Unicode MS" w:hAnsi="Times New Roman"/>
          <w:sz w:val="28"/>
          <w:szCs w:val="28"/>
          <w:lang w:val="kk"/>
        </w:rPr>
        <w:t xml:space="preserve"> барлық дерлік бактерияға қарсы препараттарды қолданғанда байқалды және ауырлық дәрежесі әр түрлі болуы мүмкін, орташа айқыннан ауырға дейін (өліммен аяқталатын). Бактерияға қарсы препараттармен емдеу ішектің қалыпты флорасын өзгертеді және оларды қолданғаннан кейін екі ай ішінде ішектің қабынуын тудыратын қоздырғыштардың көбеюіне әкелуі мүмкін. Егер сұйық нәжіс пайда болса, шұғыл түрде дәрігерге қаралу керек. Едәуір тиімді емдеу үшін бактериологиялық зерттеу қажет болуы мүмкін. Ішектің қабынуы жағдайында ішек перистальтикасын бәсеңдететін препараттарды қолдануға болмайды.</w:t>
      </w:r>
    </w:p>
    <w:p w:rsidR="00D321F3" w:rsidRPr="00234C69" w:rsidRDefault="00F42B25" w:rsidP="00D321F3">
      <w:pPr>
        <w:pStyle w:val="afa"/>
        <w:rPr>
          <w:rFonts w:ascii="Times New Roman" w:eastAsia="Arial Unicode MS" w:hAnsi="Times New Roman" w:cs="Times New Roman"/>
          <w:strike/>
          <w:sz w:val="28"/>
          <w:szCs w:val="28"/>
          <w:lang w:val="kk"/>
        </w:rPr>
      </w:pPr>
      <w:r w:rsidRPr="005B0925">
        <w:rPr>
          <w:rFonts w:ascii="Times New Roman" w:eastAsia="Arial Unicode MS" w:hAnsi="Times New Roman" w:cs="Times New Roman"/>
          <w:i/>
          <w:sz w:val="28"/>
          <w:szCs w:val="28"/>
          <w:lang w:val="kk"/>
        </w:rPr>
        <w:t>Колхициннің уытты әсері</w:t>
      </w:r>
      <w:r w:rsidRPr="005B0925">
        <w:rPr>
          <w:rFonts w:ascii="Times New Roman" w:eastAsia="Arial Unicode MS" w:hAnsi="Times New Roman" w:cs="Times New Roman"/>
          <w:sz w:val="28"/>
          <w:szCs w:val="28"/>
          <w:lang w:val="kk"/>
        </w:rPr>
        <w:t>: кларитромицин мен колхицинді бір мезгілде қолданғанда, әсіресе егде жаста немесе бүйрек ауруы кезінде колхициннің уытты әсері болуы мүмкін (кейде өлімге әкеледі). Томиклар препараты мен колхицинді бір мезгілде қабылдауға болмайды</w:t>
      </w:r>
      <w:r w:rsidR="00DE50B0" w:rsidRPr="005B0925">
        <w:rPr>
          <w:rFonts w:ascii="Times New Roman" w:hAnsi="Times New Roman" w:cs="Times New Roman"/>
          <w:color w:val="000000"/>
          <w:sz w:val="28"/>
          <w:szCs w:val="28"/>
          <w:shd w:val="clear" w:color="auto" w:fill="FFFFFF"/>
          <w:lang w:val="kk"/>
        </w:rPr>
        <w:t>.</w:t>
      </w:r>
      <w:r w:rsidRPr="005B0925">
        <w:rPr>
          <w:rFonts w:ascii="Times New Roman" w:eastAsia="Arial Unicode MS" w:hAnsi="Times New Roman" w:cs="Times New Roman"/>
          <w:sz w:val="28"/>
          <w:szCs w:val="28"/>
          <w:lang w:val="kk"/>
        </w:rPr>
        <w:t xml:space="preserve"> </w:t>
      </w:r>
    </w:p>
    <w:p w:rsidR="0057132C" w:rsidRPr="00234C69" w:rsidRDefault="00F42B25" w:rsidP="00D321F3">
      <w:pPr>
        <w:pStyle w:val="afa"/>
        <w:rPr>
          <w:rFonts w:ascii="Times New Roman" w:eastAsia="Arial Unicode MS" w:hAnsi="Times New Roman" w:cs="Times New Roman"/>
          <w:sz w:val="28"/>
          <w:szCs w:val="28"/>
          <w:lang w:val="kk"/>
        </w:rPr>
      </w:pPr>
      <w:r w:rsidRPr="005B0925">
        <w:rPr>
          <w:rFonts w:ascii="Times New Roman" w:eastAsia="Arial Unicode MS" w:hAnsi="Times New Roman" w:cs="Times New Roman"/>
          <w:sz w:val="28"/>
          <w:szCs w:val="28"/>
          <w:lang w:val="kk"/>
        </w:rPr>
        <w:t xml:space="preserve">Томиклар препаратын триазоламмен және мидазоламның ұртқа арналған ерітіндісімен бір мезгілде сақтықпен қолдану керек. </w:t>
      </w:r>
    </w:p>
    <w:p w:rsidR="00C05D8F" w:rsidRPr="00234C69" w:rsidRDefault="00F42B25" w:rsidP="00D321F3">
      <w:pPr>
        <w:pStyle w:val="afa"/>
        <w:rPr>
          <w:rFonts w:ascii="Times New Roman" w:eastAsia="Arial Unicode MS" w:hAnsi="Times New Roman" w:cs="Times New Roman"/>
          <w:i/>
          <w:iCs/>
          <w:sz w:val="28"/>
          <w:szCs w:val="28"/>
          <w:lang w:val="kk"/>
        </w:rPr>
      </w:pPr>
      <w:r w:rsidRPr="005B0925">
        <w:rPr>
          <w:rFonts w:ascii="Times New Roman" w:eastAsia="Arial Unicode MS" w:hAnsi="Times New Roman" w:cs="Times New Roman"/>
          <w:i/>
          <w:iCs/>
          <w:sz w:val="28"/>
          <w:szCs w:val="28"/>
          <w:lang w:val="kk"/>
        </w:rPr>
        <w:t xml:space="preserve">Отоуытты препараттармен бір мезгілде қолдану: </w:t>
      </w:r>
      <w:r w:rsidR="009E0E52" w:rsidRPr="005B0925">
        <w:rPr>
          <w:rFonts w:ascii="Times New Roman" w:eastAsia="Arial Unicode MS" w:hAnsi="Times New Roman" w:cs="Times New Roman"/>
          <w:sz w:val="28"/>
          <w:szCs w:val="28"/>
          <w:lang w:val="kk"/>
        </w:rPr>
        <w:t>Томиклар препаратын есту қабілетіне әсер ететін басқа препараттармен, әсіресе аминогликозидтер тобындағы препараттармен бір мезгілде қолданғанда сақ болу ұсынылады. Емдеу кезеңінде және одан кейін вестибулярлық функция мен есту қабілетін бақылау керек.</w:t>
      </w:r>
    </w:p>
    <w:p w:rsidR="00D321F3" w:rsidRPr="00234C69" w:rsidRDefault="00F42B25" w:rsidP="00D321F3">
      <w:pPr>
        <w:pStyle w:val="afa"/>
        <w:rPr>
          <w:rFonts w:ascii="Times New Roman" w:eastAsia="Arial Unicode MS" w:hAnsi="Times New Roman" w:cs="Times New Roman"/>
          <w:sz w:val="28"/>
          <w:szCs w:val="28"/>
          <w:lang w:val="kk"/>
        </w:rPr>
      </w:pPr>
      <w:r w:rsidRPr="005B0925">
        <w:rPr>
          <w:rFonts w:ascii="Times New Roman" w:eastAsia="Arial Unicode MS" w:hAnsi="Times New Roman" w:cs="Times New Roman"/>
          <w:i/>
          <w:sz w:val="28"/>
          <w:szCs w:val="28"/>
          <w:lang w:val="kk"/>
        </w:rPr>
        <w:t xml:space="preserve">Өкпенің қабынуы: </w:t>
      </w:r>
      <w:r w:rsidR="00661751" w:rsidRPr="005B0925">
        <w:rPr>
          <w:rFonts w:ascii="Times New Roman" w:eastAsia="Arial Unicode MS" w:hAnsi="Times New Roman" w:cs="Times New Roman"/>
          <w:sz w:val="28"/>
          <w:szCs w:val="28"/>
          <w:lang w:val="kk"/>
        </w:rPr>
        <w:t>өкпенің қабынуының кейбір қоздырғыштары препараттың әсеріне сезімтал болмауы мүмкін, сондықтан Томиклар препаратын тағайындамас бұрын дәрігер сезімталдыққа тест жүргізуді тағайындауы мүмкін. Ауруханаішілік пневмония кезінде Томиклар препараты басқа антибиотикпен біріктіріп қолданылуы мүмкін.</w:t>
      </w:r>
    </w:p>
    <w:p w:rsidR="00D321F3" w:rsidRPr="005B0925" w:rsidRDefault="00F42B25" w:rsidP="00D321F3">
      <w:pPr>
        <w:spacing w:after="0" w:line="240" w:lineRule="auto"/>
        <w:jc w:val="both"/>
        <w:rPr>
          <w:rFonts w:ascii="Times New Roman" w:hAnsi="Times New Roman"/>
          <w:sz w:val="28"/>
          <w:szCs w:val="28"/>
          <w:lang w:val="uk-UA"/>
        </w:rPr>
      </w:pPr>
      <w:r w:rsidRPr="005B0925">
        <w:rPr>
          <w:rFonts w:ascii="Times New Roman" w:hAnsi="Times New Roman"/>
          <w:sz w:val="28"/>
          <w:szCs w:val="28"/>
          <w:lang w:val="kk"/>
        </w:rPr>
        <w:lastRenderedPageBreak/>
        <w:t>Препаратты ұзақ уақыт қолдану препараттың тиімділігінің төмендеуіне және зеңдік инфекциясының дамуына әкелуі мүмкін. Мұндай жағдайларда дәрігер қажетті емді тағайындайды.</w:t>
      </w:r>
    </w:p>
    <w:p w:rsidR="00D321F3" w:rsidRPr="00234C69" w:rsidRDefault="00F42B25" w:rsidP="00D321F3">
      <w:pPr>
        <w:pStyle w:val="afa"/>
        <w:rPr>
          <w:rFonts w:ascii="Times New Roman" w:hAnsi="Times New Roman" w:cs="Times New Roman"/>
          <w:sz w:val="28"/>
          <w:szCs w:val="28"/>
          <w:lang w:val="kk"/>
        </w:rPr>
      </w:pPr>
      <w:r w:rsidRPr="005B0925">
        <w:rPr>
          <w:rFonts w:ascii="Times New Roman" w:hAnsi="Times New Roman" w:cs="Times New Roman"/>
          <w:sz w:val="28"/>
          <w:szCs w:val="28"/>
          <w:lang w:val="kk"/>
        </w:rPr>
        <w:t>Егер сіздің ауруыңыздың қоздырғышы кларитромицин кіретін топтағы басқа препараттарға немесе линкомицин мен клиндамицинге сезімтал болмаса, Томиклар препаратын қолданудың әсері де жеткіліксіз болуы мүмкін.</w:t>
      </w:r>
    </w:p>
    <w:p w:rsidR="00D321F3" w:rsidRPr="00234C69" w:rsidRDefault="00F42B25" w:rsidP="00D321F3">
      <w:pPr>
        <w:pStyle w:val="afa"/>
        <w:rPr>
          <w:rFonts w:ascii="Times New Roman" w:eastAsia="Arial Unicode MS" w:hAnsi="Times New Roman" w:cs="Times New Roman"/>
          <w:sz w:val="28"/>
          <w:szCs w:val="28"/>
          <w:lang w:val="kk"/>
        </w:rPr>
      </w:pPr>
      <w:r w:rsidRPr="005B0925">
        <w:rPr>
          <w:rFonts w:ascii="Times New Roman" w:eastAsia="Arial Unicode MS" w:hAnsi="Times New Roman" w:cs="Times New Roman"/>
          <w:i/>
          <w:sz w:val="28"/>
          <w:szCs w:val="28"/>
          <w:lang w:val="kk"/>
        </w:rPr>
        <w:t>Тері мен жұмсақ тіндердің жеңіл және орташа ауыр инфекциялары:</w:t>
      </w:r>
      <w:r w:rsidRPr="005B0925">
        <w:rPr>
          <w:rFonts w:ascii="Times New Roman" w:eastAsia="Arial Unicode MS" w:hAnsi="Times New Roman" w:cs="Times New Roman"/>
          <w:sz w:val="28"/>
          <w:szCs w:val="28"/>
          <w:lang w:val="kk"/>
        </w:rPr>
        <w:t xml:space="preserve"> бұл аурулар көбінесе препаратқа сезімтал емес қоздырғыштардан туындайды, сондықтан сезімталдыққа тестті алдын ала жүргізу маңызды. Қазіргі уақытта Томиклар препараты эритразманы, безеуді және тілме түріндегі қабынуды емдеу үшін қолданылуы мүмкін және пенициллин тобындағы препараттарды қолдануға болмайтын жағдайларда ғана. </w:t>
      </w:r>
    </w:p>
    <w:p w:rsidR="00D321F3" w:rsidRPr="00234C69" w:rsidRDefault="00F42B25" w:rsidP="00D321F3">
      <w:pPr>
        <w:pStyle w:val="afa"/>
        <w:rPr>
          <w:rFonts w:ascii="Times New Roman" w:eastAsia="Arial Unicode MS" w:hAnsi="Times New Roman" w:cs="Times New Roman"/>
          <w:sz w:val="28"/>
          <w:szCs w:val="28"/>
          <w:lang w:val="kk"/>
        </w:rPr>
      </w:pPr>
      <w:r w:rsidRPr="005B0925">
        <w:rPr>
          <w:rFonts w:ascii="Times New Roman" w:eastAsia="Arial Unicode MS" w:hAnsi="Times New Roman" w:cs="Times New Roman"/>
          <w:sz w:val="28"/>
          <w:szCs w:val="28"/>
          <w:lang w:val="kk"/>
        </w:rPr>
        <w:t xml:space="preserve"> Іріңді бөртпе түріндегі жедел тері реакциясы, теріде және шырышты қабаттарда бөртпелері бар жедел уытты -аллергиялық ауру, </w:t>
      </w:r>
      <w:r w:rsidR="007B7414" w:rsidRPr="005B0925">
        <w:rPr>
          <w:rFonts w:ascii="Times New Roman" w:hAnsi="Times New Roman" w:cs="Times New Roman"/>
          <w:color w:val="222222"/>
          <w:sz w:val="28"/>
          <w:szCs w:val="28"/>
          <w:shd w:val="clear" w:color="auto" w:fill="FFFFFF"/>
          <w:lang w:val="kk"/>
        </w:rPr>
        <w:t xml:space="preserve"> іші сұйықтыққа толы күлдіреуіктердің түзілуімен терінің ауыр аллергиялық зақымдануы</w:t>
      </w:r>
      <w:r w:rsidRPr="005B0925">
        <w:rPr>
          <w:rFonts w:ascii="Times New Roman" w:eastAsia="Arial Unicode MS" w:hAnsi="Times New Roman" w:cs="Times New Roman"/>
          <w:sz w:val="28"/>
          <w:szCs w:val="28"/>
          <w:lang w:val="kk"/>
        </w:rPr>
        <w:t xml:space="preserve">, қанда эозинофилдердің жоғарылауы және ішкі ағзалар тарапынан симптомдары бар дәрілік бөртпені қоса, өмірге қауіп төндіретін </w:t>
      </w:r>
      <w:r w:rsidRPr="005B0925">
        <w:rPr>
          <w:rFonts w:ascii="Times New Roman" w:eastAsia="Arial Unicode MS" w:hAnsi="Times New Roman" w:cs="Times New Roman"/>
          <w:i/>
          <w:sz w:val="28"/>
          <w:szCs w:val="28"/>
          <w:lang w:val="kk"/>
        </w:rPr>
        <w:t>ауыр жедел аллергиялық реакциялар</w:t>
      </w:r>
      <w:r w:rsidRPr="005B0925">
        <w:rPr>
          <w:rFonts w:ascii="Times New Roman" w:eastAsia="Arial Unicode MS" w:hAnsi="Times New Roman" w:cs="Times New Roman"/>
          <w:sz w:val="28"/>
          <w:szCs w:val="28"/>
          <w:lang w:val="kk"/>
        </w:rPr>
        <w:t xml:space="preserve"> дамыған кезде, Томиклар препаратымен емдеуді дереу тоқтатып, дереу дәрігерге қаралу керек.</w:t>
      </w:r>
    </w:p>
    <w:p w:rsidR="00D321F3" w:rsidRPr="00234C69" w:rsidRDefault="00C75C9A" w:rsidP="00D321F3">
      <w:pPr>
        <w:pStyle w:val="afa"/>
        <w:rPr>
          <w:rFonts w:ascii="Times New Roman" w:eastAsia="Arial Unicode MS" w:hAnsi="Times New Roman" w:cs="Times New Roman"/>
          <w:sz w:val="28"/>
          <w:szCs w:val="28"/>
          <w:lang w:val="kk"/>
        </w:rPr>
      </w:pPr>
      <w:r w:rsidRPr="005B0925">
        <w:rPr>
          <w:rFonts w:ascii="Times New Roman" w:eastAsia="Arial Unicode MS" w:hAnsi="Times New Roman" w:cs="Times New Roman"/>
          <w:i/>
          <w:sz w:val="28"/>
          <w:szCs w:val="28"/>
          <w:lang w:val="kk"/>
        </w:rPr>
        <w:t xml:space="preserve">Қандағы глюкоза деңгейін төмендетуге арналған пероральді препараттармен (натеглинид, пиоглитазон, репаглинид, розиглитазон) және/немесе инсулинмен </w:t>
      </w:r>
      <w:r w:rsidR="00F42B25" w:rsidRPr="005B0925">
        <w:rPr>
          <w:rFonts w:ascii="Times New Roman" w:eastAsia="Arial Unicode MS" w:hAnsi="Times New Roman" w:cs="Times New Roman"/>
          <w:sz w:val="28"/>
          <w:szCs w:val="28"/>
          <w:lang w:val="kk"/>
        </w:rPr>
        <w:t xml:space="preserve"> бір мезгілде қолдану глюкоза деңгейінің айқын төмендеуіне әкелуі мүмкін, сондықтан емдеу кезінде қандағы глюкоза деңгейін бақылау қажет.</w:t>
      </w:r>
    </w:p>
    <w:p w:rsidR="00960233" w:rsidRPr="00234C69" w:rsidRDefault="00F42B25" w:rsidP="00960233">
      <w:pPr>
        <w:pStyle w:val="afa"/>
        <w:rPr>
          <w:rFonts w:ascii="Times New Roman" w:eastAsia="Arial Unicode MS" w:hAnsi="Times New Roman" w:cs="Times New Roman"/>
          <w:sz w:val="28"/>
          <w:szCs w:val="28"/>
          <w:lang w:val="kk"/>
        </w:rPr>
      </w:pPr>
      <w:r w:rsidRPr="005B0925">
        <w:rPr>
          <w:rFonts w:ascii="Times New Roman" w:eastAsia="Arial Unicode MS" w:hAnsi="Times New Roman" w:cs="Times New Roman"/>
          <w:i/>
          <w:sz w:val="28"/>
          <w:szCs w:val="28"/>
          <w:lang w:val="kk"/>
        </w:rPr>
        <w:t>Қанның ұюын төмендететін пероральді препараттар</w:t>
      </w:r>
      <w:r w:rsidR="00D321F3" w:rsidRPr="005B0925">
        <w:rPr>
          <w:rFonts w:ascii="Times New Roman" w:eastAsia="Arial Unicode MS" w:hAnsi="Times New Roman" w:cs="Times New Roman"/>
          <w:sz w:val="28"/>
          <w:szCs w:val="28"/>
          <w:lang w:val="kk"/>
        </w:rPr>
        <w:t xml:space="preserve">: варфаринмен бір мезгілде қолданғанда қанның ұю уақытының ұзаруы және күрделі қан кетудің даму қаупі артады. </w:t>
      </w:r>
    </w:p>
    <w:p w:rsidR="008000AD" w:rsidRPr="00234C69" w:rsidRDefault="00F42B25" w:rsidP="008000AD">
      <w:pPr>
        <w:spacing w:after="0" w:line="240" w:lineRule="auto"/>
        <w:jc w:val="both"/>
        <w:rPr>
          <w:rFonts w:ascii="Times New Roman" w:eastAsia="Arial Unicode MS" w:hAnsi="Times New Roman"/>
          <w:sz w:val="28"/>
          <w:szCs w:val="28"/>
          <w:lang w:val="kk" w:eastAsia="pl-PL"/>
        </w:rPr>
      </w:pPr>
      <w:r w:rsidRPr="005B0925">
        <w:rPr>
          <w:rFonts w:ascii="Times New Roman" w:eastAsia="Arial Unicode MS" w:hAnsi="Times New Roman"/>
          <w:sz w:val="28"/>
          <w:szCs w:val="28"/>
          <w:lang w:val="kk" w:eastAsia="pl-PL"/>
        </w:rPr>
        <w:t>Томиклар препаратын варфарин, дабигатран, ривароксабан, апиксабан және эдоксабан сияқты қан ұюын төмендететін пероральді препараттармен бір мезгілде қолданғанда, әсіресе қан кету қаупі жоғары пациенттерде сақтық қажет.</w:t>
      </w:r>
    </w:p>
    <w:p w:rsidR="00A76EA4" w:rsidRPr="00234C69" w:rsidRDefault="00F42B25" w:rsidP="00A76EA4">
      <w:pPr>
        <w:spacing w:after="0" w:line="240" w:lineRule="auto"/>
        <w:jc w:val="both"/>
        <w:textAlignment w:val="top"/>
        <w:rPr>
          <w:rFonts w:ascii="Times New Roman" w:hAnsi="Times New Roman"/>
          <w:sz w:val="28"/>
          <w:szCs w:val="28"/>
          <w:lang w:val="kk"/>
        </w:rPr>
      </w:pPr>
      <w:r w:rsidRPr="005B0925">
        <w:rPr>
          <w:rFonts w:ascii="Times New Roman" w:hAnsi="Times New Roman"/>
          <w:sz w:val="28"/>
          <w:szCs w:val="28"/>
          <w:lang w:val="kk"/>
        </w:rPr>
        <w:t>Ловастатинмен немесе симвастатинмен бір мезгілде қолдануға болмайды, себебі бұлшықет атрофиясы мен бұзылу қаупі артады (мүмкін ауыр түрінде). Егер бұл препараттар қажет болса, дәрігер ең төменгі дозаны тағайындайды немесе мұндай әсер тудырмайтын препаратты (мысалы, флувастатин) таңдайды және сіздің жай-күйіңізді үнемі бақылап отырады.</w:t>
      </w:r>
    </w:p>
    <w:p w:rsidR="004E3742" w:rsidRPr="00234C69" w:rsidRDefault="00F42B25" w:rsidP="004E3742">
      <w:pPr>
        <w:spacing w:after="0"/>
        <w:jc w:val="both"/>
        <w:rPr>
          <w:rFonts w:ascii="Times New Roman" w:hAnsi="Times New Roman"/>
          <w:i/>
          <w:iCs/>
          <w:sz w:val="28"/>
          <w:szCs w:val="28"/>
          <w:lang w:val="kk"/>
        </w:rPr>
      </w:pPr>
      <w:r w:rsidRPr="005B0925">
        <w:rPr>
          <w:rFonts w:ascii="Times New Roman" w:hAnsi="Times New Roman"/>
          <w:i/>
          <w:iCs/>
          <w:sz w:val="28"/>
          <w:szCs w:val="28"/>
          <w:lang w:val="kk"/>
        </w:rPr>
        <w:t>Қосымша заттар:</w:t>
      </w:r>
      <w:r w:rsidRPr="005B0925">
        <w:rPr>
          <w:rFonts w:ascii="Times New Roman" w:hAnsi="Times New Roman"/>
          <w:sz w:val="28"/>
          <w:szCs w:val="28"/>
          <w:lang w:val="kk"/>
        </w:rPr>
        <w:t xml:space="preserve"> препараттың әр таблеткасының құрамында 1 ммольден аз натрий (23 мг) бар, яғни іс жүзінде натрий жоқ.</w:t>
      </w:r>
    </w:p>
    <w:p w:rsidR="00AD3C72" w:rsidRPr="00234C69" w:rsidRDefault="00F42B25" w:rsidP="009A619D">
      <w:pPr>
        <w:spacing w:after="0" w:line="240" w:lineRule="auto"/>
        <w:jc w:val="both"/>
        <w:rPr>
          <w:rFonts w:ascii="Times New Roman" w:eastAsia="Arial Unicode MS" w:hAnsi="Times New Roman"/>
          <w:i/>
          <w:iCs/>
          <w:sz w:val="28"/>
          <w:szCs w:val="28"/>
          <w:lang w:val="kk"/>
        </w:rPr>
      </w:pPr>
      <w:r w:rsidRPr="005B0925">
        <w:rPr>
          <w:rFonts w:ascii="Times New Roman" w:eastAsia="Arial Unicode MS" w:hAnsi="Times New Roman"/>
          <w:i/>
          <w:iCs/>
          <w:sz w:val="28"/>
          <w:szCs w:val="28"/>
          <w:lang w:val="kk"/>
        </w:rPr>
        <w:t>Педиатрияда қолдану</w:t>
      </w:r>
      <w:r w:rsidR="000773D6" w:rsidRPr="005B0925">
        <w:rPr>
          <w:rFonts w:ascii="Times New Roman" w:hAnsi="Times New Roman"/>
          <w:iCs/>
          <w:sz w:val="28"/>
          <w:szCs w:val="28"/>
          <w:lang w:val="kk"/>
        </w:rPr>
        <w:t>: Томиклар препаратын 12 жасқа дейінгі балаларда қолдануға болмайды.</w:t>
      </w:r>
    </w:p>
    <w:p w:rsidR="00D43297" w:rsidRPr="00234C69" w:rsidRDefault="00F42B25" w:rsidP="00844CE8">
      <w:pPr>
        <w:spacing w:after="0" w:line="240" w:lineRule="auto"/>
        <w:jc w:val="both"/>
        <w:rPr>
          <w:rFonts w:ascii="Times New Roman" w:hAnsi="Times New Roman"/>
          <w:i/>
          <w:sz w:val="28"/>
          <w:szCs w:val="28"/>
          <w:lang w:val="kk"/>
        </w:rPr>
      </w:pPr>
      <w:r w:rsidRPr="005B0925">
        <w:rPr>
          <w:rFonts w:ascii="Times New Roman" w:hAnsi="Times New Roman"/>
          <w:i/>
          <w:sz w:val="28"/>
          <w:szCs w:val="28"/>
          <w:lang w:val="kk"/>
        </w:rPr>
        <w:t>Жүктілік немесе лактация кезінде</w:t>
      </w:r>
    </w:p>
    <w:p w:rsidR="009A619D" w:rsidRPr="00234C69" w:rsidRDefault="00F42B25" w:rsidP="009A619D">
      <w:pPr>
        <w:spacing w:after="0" w:line="240" w:lineRule="auto"/>
        <w:jc w:val="both"/>
        <w:rPr>
          <w:rFonts w:ascii="Times New Roman" w:hAnsi="Times New Roman"/>
          <w:i/>
          <w:color w:val="000000"/>
          <w:sz w:val="28"/>
          <w:szCs w:val="28"/>
          <w:lang w:val="kk"/>
        </w:rPr>
      </w:pPr>
      <w:r w:rsidRPr="005B0925">
        <w:rPr>
          <w:rFonts w:ascii="Times New Roman" w:hAnsi="Times New Roman"/>
          <w:i/>
          <w:color w:val="000000"/>
          <w:sz w:val="28"/>
          <w:szCs w:val="28"/>
          <w:lang w:val="kk"/>
        </w:rPr>
        <w:t>Жүктілік</w:t>
      </w:r>
      <w:r w:rsidRPr="005B0925">
        <w:rPr>
          <w:rFonts w:ascii="Times New Roman" w:hAnsi="Times New Roman"/>
          <w:color w:val="000000"/>
          <w:sz w:val="28"/>
          <w:szCs w:val="28"/>
          <w:lang w:val="kk"/>
        </w:rPr>
        <w:t xml:space="preserve">: жүкті әйелдер үшін кларитромициннің қауіпсіздігі зерттелмеген, баланың жатырішілік дамуына жағымсыз әсер ету </w:t>
      </w:r>
      <w:r w:rsidRPr="005B0925">
        <w:rPr>
          <w:rFonts w:ascii="Times New Roman" w:hAnsi="Times New Roman"/>
          <w:color w:val="000000"/>
          <w:sz w:val="28"/>
          <w:szCs w:val="28"/>
          <w:lang w:val="kk"/>
        </w:rPr>
        <w:lastRenderedPageBreak/>
        <w:t xml:space="preserve">мүмкіндігі жоққа шығарылмайды. Жоғарыда айтылғандардың барлығын ескере отырып, </w:t>
      </w:r>
      <w:r w:rsidRPr="005B0925">
        <w:rPr>
          <w:rFonts w:ascii="Times New Roman" w:hAnsi="Times New Roman"/>
          <w:sz w:val="28"/>
          <w:szCs w:val="28"/>
          <w:lang w:val="kk"/>
        </w:rPr>
        <w:t xml:space="preserve">дәрігердің тағайындауынсыз </w:t>
      </w:r>
      <w:r w:rsidRPr="005B0925">
        <w:rPr>
          <w:rFonts w:ascii="Times New Roman" w:hAnsi="Times New Roman"/>
          <w:color w:val="000000"/>
          <w:sz w:val="28"/>
          <w:szCs w:val="28"/>
          <w:lang w:val="kk"/>
        </w:rPr>
        <w:t>жүкті әйелдерде кларитромицинді қолдану ұсынылмайды</w:t>
      </w:r>
      <w:r w:rsidRPr="005B0925">
        <w:rPr>
          <w:rFonts w:ascii="Times New Roman" w:hAnsi="Times New Roman"/>
          <w:sz w:val="28"/>
          <w:szCs w:val="28"/>
          <w:lang w:val="kk"/>
        </w:rPr>
        <w:t xml:space="preserve">.  </w:t>
      </w:r>
    </w:p>
    <w:p w:rsidR="009A619D" w:rsidRPr="00234C69" w:rsidRDefault="00F42B25" w:rsidP="00844CE8">
      <w:pPr>
        <w:spacing w:after="0" w:line="240" w:lineRule="auto"/>
        <w:jc w:val="both"/>
        <w:rPr>
          <w:rFonts w:ascii="Times New Roman" w:hAnsi="Times New Roman"/>
          <w:i/>
          <w:color w:val="000000"/>
          <w:sz w:val="28"/>
          <w:szCs w:val="28"/>
          <w:lang w:val="kk"/>
        </w:rPr>
      </w:pPr>
      <w:r w:rsidRPr="005B0925">
        <w:rPr>
          <w:rFonts w:ascii="Times New Roman" w:hAnsi="Times New Roman"/>
          <w:i/>
          <w:color w:val="000000"/>
          <w:sz w:val="28"/>
          <w:szCs w:val="28"/>
          <w:lang w:val="kk"/>
        </w:rPr>
        <w:t>Бала емізу</w:t>
      </w:r>
      <w:r w:rsidR="00BA52E1" w:rsidRPr="005B0925">
        <w:rPr>
          <w:rFonts w:ascii="Times New Roman" w:hAnsi="Times New Roman"/>
          <w:sz w:val="28"/>
          <w:szCs w:val="28"/>
          <w:lang w:val="kk"/>
        </w:rPr>
        <w:t>: кларитромицин емшек сүтімен шығарылады. Кларитромицинді бала емізу кезеңінде балалар үшін қолдану қауіпсіздігі анықталған жоқ.</w:t>
      </w:r>
    </w:p>
    <w:p w:rsidR="00FA4F7C" w:rsidRPr="00234C69" w:rsidRDefault="00F42B25" w:rsidP="00844CE8">
      <w:pPr>
        <w:spacing w:after="0" w:line="240" w:lineRule="auto"/>
        <w:jc w:val="both"/>
        <w:rPr>
          <w:rFonts w:ascii="Times New Roman" w:hAnsi="Times New Roman"/>
          <w:i/>
          <w:sz w:val="28"/>
          <w:szCs w:val="28"/>
          <w:lang w:val="kk"/>
        </w:rPr>
      </w:pPr>
      <w:r w:rsidRPr="005B0925">
        <w:rPr>
          <w:rFonts w:ascii="Times New Roman" w:hAnsi="Times New Roman"/>
          <w:i/>
          <w:sz w:val="28"/>
          <w:szCs w:val="28"/>
          <w:lang w:val="kk"/>
        </w:rPr>
        <w:t>Препараттың көлік құралын немесе қауіптілігі зор механизмдерді басқару қабілетіне әсер ету ерекшеліктері</w:t>
      </w:r>
    </w:p>
    <w:p w:rsidR="007D0E84" w:rsidRPr="00234C69" w:rsidRDefault="00F42B25" w:rsidP="006A722E">
      <w:pPr>
        <w:spacing w:line="240" w:lineRule="auto"/>
        <w:jc w:val="both"/>
        <w:textAlignment w:val="top"/>
        <w:rPr>
          <w:rFonts w:ascii="Times New Roman" w:hAnsi="Times New Roman"/>
          <w:sz w:val="28"/>
          <w:szCs w:val="28"/>
          <w:lang w:val="kk"/>
        </w:rPr>
      </w:pPr>
      <w:r w:rsidRPr="005B0925">
        <w:rPr>
          <w:rFonts w:ascii="Times New Roman" w:hAnsi="Times New Roman"/>
          <w:sz w:val="28"/>
          <w:szCs w:val="28"/>
          <w:lang w:val="kk"/>
        </w:rPr>
        <w:t>Бас айналу, сананың шатасуы және бағдардан жаңылу сияқты жүйке жүйесі тарапынан жағымсыз реакциялардың даму мүмкіндігін ескере отырып, көлік құралын басқару немесе қауіптілігі зор механизмдермен жұмыс істеу кезінде сақ болу қажет.</w:t>
      </w:r>
    </w:p>
    <w:p w:rsidR="00DB406A" w:rsidRPr="00234C69" w:rsidRDefault="00F42B25" w:rsidP="00844CE8">
      <w:pPr>
        <w:spacing w:after="0" w:line="240" w:lineRule="auto"/>
        <w:jc w:val="both"/>
        <w:rPr>
          <w:rFonts w:ascii="Times New Roman" w:eastAsia="Times New Roman" w:hAnsi="Times New Roman"/>
          <w:b/>
          <w:sz w:val="28"/>
          <w:szCs w:val="28"/>
          <w:lang w:val="kk" w:eastAsia="ru-RU"/>
        </w:rPr>
      </w:pPr>
      <w:r w:rsidRPr="005B0925">
        <w:rPr>
          <w:rFonts w:ascii="Times New Roman" w:eastAsia="Times New Roman" w:hAnsi="Times New Roman"/>
          <w:b/>
          <w:sz w:val="28"/>
          <w:szCs w:val="28"/>
          <w:lang w:val="kk" w:eastAsia="ru-RU"/>
        </w:rPr>
        <w:t xml:space="preserve">Қолдану жөніндегі нұсқаулар   </w:t>
      </w:r>
    </w:p>
    <w:p w:rsidR="005C4B12" w:rsidRPr="00234C69" w:rsidRDefault="00F42B25" w:rsidP="00844CE8">
      <w:pPr>
        <w:spacing w:after="0" w:line="240" w:lineRule="auto"/>
        <w:jc w:val="both"/>
        <w:rPr>
          <w:rFonts w:ascii="Times New Roman" w:eastAsia="Times New Roman" w:hAnsi="Times New Roman"/>
          <w:b/>
          <w:i/>
          <w:sz w:val="28"/>
          <w:szCs w:val="28"/>
          <w:lang w:val="kk" w:eastAsia="ru-RU"/>
        </w:rPr>
      </w:pPr>
      <w:bookmarkStart w:id="7" w:name="2175220274"/>
      <w:r w:rsidRPr="005B0925">
        <w:rPr>
          <w:rFonts w:ascii="Times New Roman" w:eastAsia="Times New Roman" w:hAnsi="Times New Roman"/>
          <w:b/>
          <w:i/>
          <w:sz w:val="28"/>
          <w:szCs w:val="28"/>
          <w:lang w:val="kk" w:eastAsia="ru-RU"/>
        </w:rPr>
        <w:t xml:space="preserve">Дозалау режимі </w:t>
      </w:r>
    </w:p>
    <w:p w:rsidR="00CB1D4C" w:rsidRPr="00234C69" w:rsidRDefault="00F42B25" w:rsidP="00CB1D4C">
      <w:pPr>
        <w:shd w:val="clear" w:color="auto" w:fill="FFFFFF"/>
        <w:spacing w:after="0" w:line="240" w:lineRule="auto"/>
        <w:jc w:val="both"/>
        <w:rPr>
          <w:rFonts w:ascii="Times New Roman" w:eastAsia="Times New Roman" w:hAnsi="Times New Roman"/>
          <w:color w:val="161616"/>
          <w:sz w:val="28"/>
          <w:szCs w:val="28"/>
          <w:lang w:val="kk" w:eastAsia="ru-RU"/>
        </w:rPr>
      </w:pPr>
      <w:bookmarkStart w:id="8" w:name="2175220275"/>
      <w:bookmarkEnd w:id="7"/>
      <w:r w:rsidRPr="005B0925">
        <w:rPr>
          <w:rFonts w:ascii="Times New Roman" w:eastAsia="Times New Roman" w:hAnsi="Times New Roman"/>
          <w:color w:val="161616"/>
          <w:sz w:val="28"/>
          <w:szCs w:val="28"/>
          <w:lang w:val="kk" w:eastAsia="ru-RU"/>
        </w:rPr>
        <w:t xml:space="preserve">Ересектер мен 12 жастан асқан жасөспірімдерге ұсынылатын доза күніне екі рет 250 мг құрайды, дегенмен ауыр инфекциялар кезінде ол күніне екі рет 500 мг-ға дейін арттырылуы мүмкін. </w:t>
      </w:r>
    </w:p>
    <w:p w:rsidR="00CB1D4C" w:rsidRPr="00234C69" w:rsidRDefault="00F42B25" w:rsidP="00CB1D4C">
      <w:pPr>
        <w:shd w:val="clear" w:color="auto" w:fill="FFFFFF"/>
        <w:spacing w:after="0" w:line="240" w:lineRule="auto"/>
        <w:jc w:val="both"/>
        <w:rPr>
          <w:rFonts w:ascii="Times New Roman" w:eastAsia="Times New Roman" w:hAnsi="Times New Roman"/>
          <w:color w:val="161616"/>
          <w:sz w:val="28"/>
          <w:szCs w:val="28"/>
          <w:lang w:val="kk" w:eastAsia="ru-RU"/>
        </w:rPr>
      </w:pPr>
      <w:r w:rsidRPr="005B0925">
        <w:rPr>
          <w:rFonts w:ascii="Times New Roman" w:eastAsia="Times New Roman" w:hAnsi="Times New Roman"/>
          <w:color w:val="161616"/>
          <w:sz w:val="28"/>
          <w:szCs w:val="28"/>
          <w:lang w:val="kk" w:eastAsia="ru-RU"/>
        </w:rPr>
        <w:t xml:space="preserve">Емі 6-4 күн жүргізілетін өкпенің және мұрынның қосалқы қойнауларының жүре пайда болған қабынуын емдеуді қоспағанда әдеттегі емдеу ұзақтығы 5-тен 14 күнге дейінді құрайды. </w:t>
      </w:r>
    </w:p>
    <w:p w:rsidR="00CB1D4C" w:rsidRPr="00234C69" w:rsidRDefault="00F42B25" w:rsidP="00CB1D4C">
      <w:pPr>
        <w:shd w:val="clear" w:color="auto" w:fill="FFFFFF"/>
        <w:spacing w:after="0" w:line="240" w:lineRule="auto"/>
        <w:jc w:val="both"/>
        <w:rPr>
          <w:rFonts w:ascii="Times New Roman" w:eastAsia="Times New Roman" w:hAnsi="Times New Roman"/>
          <w:color w:val="161616"/>
          <w:sz w:val="28"/>
          <w:szCs w:val="28"/>
          <w:lang w:val="kk" w:eastAsia="ru-RU"/>
        </w:rPr>
      </w:pPr>
      <w:r w:rsidRPr="005B0925">
        <w:rPr>
          <w:rFonts w:ascii="Times New Roman" w:eastAsia="Times New Roman" w:hAnsi="Times New Roman"/>
          <w:color w:val="161616"/>
          <w:sz w:val="28"/>
          <w:szCs w:val="28"/>
          <w:lang w:val="kk" w:eastAsia="ru-RU"/>
        </w:rPr>
        <w:t>Микобактериялық инфекциясы бар ересек пациенттерде ұсынылатын доза күніне екі рет 500 мг құрайды.</w:t>
      </w:r>
    </w:p>
    <w:p w:rsidR="00CB1D4C" w:rsidRPr="00234C69" w:rsidRDefault="00F42B25" w:rsidP="00CB1D4C">
      <w:pPr>
        <w:shd w:val="clear" w:color="auto" w:fill="FFFFFF"/>
        <w:spacing w:after="0" w:line="240" w:lineRule="auto"/>
        <w:jc w:val="both"/>
        <w:rPr>
          <w:rFonts w:ascii="Times New Roman" w:eastAsia="Times New Roman" w:hAnsi="Times New Roman"/>
          <w:color w:val="161616"/>
          <w:sz w:val="28"/>
          <w:szCs w:val="28"/>
          <w:lang w:val="kk" w:eastAsia="ru-RU"/>
        </w:rPr>
      </w:pPr>
      <w:r w:rsidRPr="005B0925">
        <w:rPr>
          <w:rFonts w:ascii="Times New Roman" w:eastAsia="Times New Roman" w:hAnsi="Times New Roman"/>
          <w:color w:val="161616"/>
          <w:sz w:val="28"/>
          <w:szCs w:val="28"/>
          <w:lang w:val="kk" w:eastAsia="ru-RU"/>
        </w:rPr>
        <w:t xml:space="preserve">Препарат ЖИТС-пен ауыратын пациенттерде кең таралған Mycobacterium Avium Complex инфекцияларын емдеу кезінде ұсынылады. Емдеуді  пациенттің жағдайына клиникалық бағалау жүргізе отырып клиникалық немесе микробиологиялық нәтиже алғанға дейін жалғастыру керек. Томиклар препаратын басқа </w:t>
      </w:r>
      <w:r w:rsidRPr="005B0925">
        <w:rPr>
          <w:rFonts w:ascii="Times New Roman" w:eastAsia="Times New Roman" w:hAnsi="Times New Roman"/>
          <w:color w:val="212529"/>
          <w:sz w:val="28"/>
          <w:szCs w:val="28"/>
          <w:shd w:val="clear" w:color="auto" w:fill="FFFFFF"/>
          <w:lang w:val="kk" w:eastAsia="ru-RU"/>
        </w:rPr>
        <w:t>микобактерияға қарсы</w:t>
      </w:r>
      <w:r w:rsidRPr="005B0925">
        <w:rPr>
          <w:rFonts w:ascii="Times New Roman" w:eastAsia="Times New Roman" w:hAnsi="Times New Roman"/>
          <w:color w:val="161616"/>
          <w:sz w:val="28"/>
          <w:szCs w:val="28"/>
          <w:lang w:val="kk" w:eastAsia="ru-RU"/>
        </w:rPr>
        <w:t xml:space="preserve">  дәрілік препараттармен бірге қолдану керек.</w:t>
      </w:r>
    </w:p>
    <w:p w:rsidR="00CB1D4C" w:rsidRPr="00234C69" w:rsidRDefault="00F42B25" w:rsidP="00CB1D4C">
      <w:pPr>
        <w:shd w:val="clear" w:color="auto" w:fill="FFFFFF"/>
        <w:spacing w:after="0" w:line="240" w:lineRule="auto"/>
        <w:jc w:val="both"/>
        <w:rPr>
          <w:rFonts w:ascii="Times New Roman" w:eastAsia="Times New Roman" w:hAnsi="Times New Roman"/>
          <w:color w:val="161616"/>
          <w:sz w:val="28"/>
          <w:szCs w:val="28"/>
          <w:lang w:val="kk" w:eastAsia="ru-RU"/>
        </w:rPr>
      </w:pPr>
      <w:r w:rsidRPr="005B0925">
        <w:rPr>
          <w:rFonts w:ascii="Times New Roman" w:eastAsia="Times New Roman" w:hAnsi="Times New Roman"/>
          <w:color w:val="161616"/>
          <w:sz w:val="28"/>
          <w:szCs w:val="28"/>
          <w:lang w:val="kk" w:eastAsia="ru-RU"/>
        </w:rPr>
        <w:t>Стоматологиялық инфекциялар мен қызылиек ауруларын емдеу кезінде ұсынылатын доза әр 12 сағат сайын 250 мг құрайды, емдеу ұзақтығы 5 күн.</w:t>
      </w:r>
    </w:p>
    <w:p w:rsidR="00CB1D4C" w:rsidRPr="00234C69" w:rsidRDefault="00F42B25" w:rsidP="00CB1D4C">
      <w:pPr>
        <w:shd w:val="clear" w:color="auto" w:fill="FFFFFF"/>
        <w:spacing w:after="0" w:line="240" w:lineRule="auto"/>
        <w:jc w:val="both"/>
        <w:rPr>
          <w:rFonts w:ascii="Times New Roman" w:eastAsia="Times New Roman" w:hAnsi="Times New Roman"/>
          <w:b/>
          <w:i/>
          <w:sz w:val="28"/>
          <w:szCs w:val="28"/>
          <w:lang w:val="kk" w:eastAsia="ru-RU"/>
        </w:rPr>
      </w:pPr>
      <w:r w:rsidRPr="005B0925">
        <w:rPr>
          <w:rFonts w:ascii="Times New Roman" w:hAnsi="Times New Roman"/>
          <w:b/>
          <w:i/>
          <w:sz w:val="28"/>
          <w:szCs w:val="28"/>
          <w:lang w:val="kk"/>
        </w:rPr>
        <w:t xml:space="preserve">H. pylori эрадикациясы кезінде дозалау схемасы  </w:t>
      </w:r>
    </w:p>
    <w:p w:rsidR="00CB1D4C" w:rsidRPr="00234C69" w:rsidRDefault="00F42B25" w:rsidP="00CB1D4C">
      <w:pPr>
        <w:shd w:val="clear" w:color="auto" w:fill="FFFFFF"/>
        <w:spacing w:after="0" w:line="240" w:lineRule="auto"/>
        <w:jc w:val="both"/>
        <w:rPr>
          <w:rFonts w:ascii="Times New Roman" w:eastAsia="Times New Roman" w:hAnsi="Times New Roman"/>
          <w:color w:val="161616"/>
          <w:sz w:val="28"/>
          <w:szCs w:val="28"/>
          <w:lang w:val="kk" w:eastAsia="ru-RU"/>
        </w:rPr>
      </w:pPr>
      <w:r w:rsidRPr="005B0925">
        <w:rPr>
          <w:rFonts w:ascii="Times New Roman" w:eastAsia="Times New Roman" w:hAnsi="Times New Roman"/>
          <w:color w:val="161616"/>
          <w:sz w:val="28"/>
          <w:szCs w:val="28"/>
          <w:lang w:val="kk" w:eastAsia="ru-RU"/>
        </w:rPr>
        <w:t>Кларитромицин (500 мг), күніне екі рет + күніне 20 мг омепразол + амоксициллин 1000 мг, күніне екі рет 14 күн бойы.</w:t>
      </w:r>
    </w:p>
    <w:p w:rsidR="00CB1D4C" w:rsidRPr="00234C69" w:rsidRDefault="00F42B25" w:rsidP="00CB1D4C">
      <w:pPr>
        <w:shd w:val="clear" w:color="auto" w:fill="FFFFFF"/>
        <w:spacing w:after="0" w:line="240" w:lineRule="auto"/>
        <w:jc w:val="both"/>
        <w:rPr>
          <w:rFonts w:ascii="Times New Roman" w:eastAsia="Times New Roman" w:hAnsi="Times New Roman"/>
          <w:color w:val="161616"/>
          <w:sz w:val="28"/>
          <w:szCs w:val="28"/>
          <w:lang w:val="kk" w:eastAsia="ru-RU"/>
        </w:rPr>
      </w:pPr>
      <w:r w:rsidRPr="005B0925">
        <w:rPr>
          <w:rFonts w:ascii="Times New Roman" w:eastAsia="Times New Roman" w:hAnsi="Times New Roman"/>
          <w:color w:val="161616"/>
          <w:sz w:val="28"/>
          <w:szCs w:val="28"/>
          <w:lang w:val="kk" w:eastAsia="ru-RU"/>
        </w:rPr>
        <w:t>Кларитромицин (500 мг), күніне екі рет + лансопразол 30 мг, күніне екі рет + амоксициллин 1000 мг, күніне екі рет 14 күн бойы.</w:t>
      </w:r>
    </w:p>
    <w:p w:rsidR="00CB1D4C" w:rsidRPr="005B0925" w:rsidRDefault="00F42B25" w:rsidP="00CB1D4C">
      <w:pPr>
        <w:shd w:val="clear" w:color="auto" w:fill="FFFFFF"/>
        <w:spacing w:after="0" w:line="240" w:lineRule="auto"/>
        <w:jc w:val="both"/>
        <w:rPr>
          <w:rFonts w:ascii="Times New Roman" w:eastAsia="Times New Roman" w:hAnsi="Times New Roman"/>
          <w:color w:val="161616"/>
          <w:sz w:val="28"/>
          <w:szCs w:val="28"/>
          <w:lang w:eastAsia="ru-RU"/>
        </w:rPr>
      </w:pPr>
      <w:r w:rsidRPr="005B0925">
        <w:rPr>
          <w:rFonts w:ascii="Times New Roman" w:eastAsia="Times New Roman" w:hAnsi="Times New Roman"/>
          <w:color w:val="161616"/>
          <w:sz w:val="28"/>
          <w:szCs w:val="28"/>
          <w:lang w:val="kk" w:eastAsia="ru-RU"/>
        </w:rPr>
        <w:t>Кларитромицин келесі емдеу схемаларында да қолданылған:</w:t>
      </w:r>
    </w:p>
    <w:p w:rsidR="00CB1D4C" w:rsidRPr="005B0925" w:rsidRDefault="00F42B25" w:rsidP="00CB1D4C">
      <w:pPr>
        <w:shd w:val="clear" w:color="auto" w:fill="FFFFFF"/>
        <w:spacing w:after="0" w:line="240" w:lineRule="auto"/>
        <w:jc w:val="both"/>
        <w:rPr>
          <w:rFonts w:ascii="Times New Roman" w:eastAsia="Times New Roman" w:hAnsi="Times New Roman"/>
          <w:color w:val="161616"/>
          <w:sz w:val="28"/>
          <w:szCs w:val="28"/>
          <w:lang w:eastAsia="ru-RU"/>
        </w:rPr>
      </w:pPr>
      <w:r w:rsidRPr="005B0925">
        <w:rPr>
          <w:rFonts w:ascii="Times New Roman" w:eastAsia="Times New Roman" w:hAnsi="Times New Roman"/>
          <w:color w:val="161616"/>
          <w:sz w:val="28"/>
          <w:szCs w:val="28"/>
          <w:lang w:val="kk" w:eastAsia="ru-RU"/>
        </w:rPr>
        <w:t>- кларитромицин + тинидазол және омепразол немесе лансопразол</w:t>
      </w:r>
    </w:p>
    <w:p w:rsidR="00CB1D4C" w:rsidRPr="005B0925" w:rsidRDefault="00F42B25" w:rsidP="00CB1D4C">
      <w:pPr>
        <w:shd w:val="clear" w:color="auto" w:fill="FFFFFF"/>
        <w:spacing w:after="0" w:line="240" w:lineRule="auto"/>
        <w:jc w:val="both"/>
        <w:rPr>
          <w:rFonts w:ascii="Times New Roman" w:eastAsia="Times New Roman" w:hAnsi="Times New Roman"/>
          <w:color w:val="161616"/>
          <w:sz w:val="28"/>
          <w:szCs w:val="28"/>
          <w:lang w:eastAsia="ru-RU"/>
        </w:rPr>
      </w:pPr>
      <w:r w:rsidRPr="005B0925">
        <w:rPr>
          <w:rFonts w:ascii="Times New Roman" w:eastAsia="Times New Roman" w:hAnsi="Times New Roman"/>
          <w:color w:val="161616"/>
          <w:sz w:val="28"/>
          <w:szCs w:val="28"/>
          <w:lang w:val="kk" w:eastAsia="ru-RU"/>
        </w:rPr>
        <w:t>- кларитромицин + метронидазол және омепразол немесе лансопразол</w:t>
      </w:r>
    </w:p>
    <w:p w:rsidR="00CB1D4C" w:rsidRPr="005B0925" w:rsidRDefault="00F42B25" w:rsidP="00CB1D4C">
      <w:pPr>
        <w:shd w:val="clear" w:color="auto" w:fill="FFFFFF"/>
        <w:spacing w:after="0" w:line="240" w:lineRule="auto"/>
        <w:jc w:val="both"/>
        <w:rPr>
          <w:rFonts w:ascii="Times New Roman" w:eastAsia="Times New Roman" w:hAnsi="Times New Roman"/>
          <w:color w:val="161616"/>
          <w:sz w:val="28"/>
          <w:szCs w:val="28"/>
          <w:lang w:eastAsia="ru-RU"/>
        </w:rPr>
      </w:pPr>
      <w:r w:rsidRPr="005B0925">
        <w:rPr>
          <w:rFonts w:ascii="Times New Roman" w:eastAsia="Times New Roman" w:hAnsi="Times New Roman"/>
          <w:color w:val="161616"/>
          <w:sz w:val="28"/>
          <w:szCs w:val="28"/>
          <w:lang w:val="kk" w:eastAsia="ru-RU"/>
        </w:rPr>
        <w:t>- кларитромицин + тетрациклин, висмут субсалицилаты және ранитидин</w:t>
      </w:r>
    </w:p>
    <w:p w:rsidR="00CB1D4C" w:rsidRPr="005B0925" w:rsidRDefault="00F42B25" w:rsidP="00CB1D4C">
      <w:pPr>
        <w:shd w:val="clear" w:color="auto" w:fill="FFFFFF"/>
        <w:spacing w:after="0" w:line="240" w:lineRule="auto"/>
        <w:jc w:val="both"/>
        <w:rPr>
          <w:rFonts w:ascii="Times New Roman" w:eastAsia="Times New Roman" w:hAnsi="Times New Roman"/>
          <w:color w:val="161616"/>
          <w:sz w:val="28"/>
          <w:szCs w:val="28"/>
          <w:lang w:eastAsia="ru-RU"/>
        </w:rPr>
      </w:pPr>
      <w:r w:rsidRPr="005B0925">
        <w:rPr>
          <w:rFonts w:ascii="Times New Roman" w:eastAsia="Times New Roman" w:hAnsi="Times New Roman"/>
          <w:color w:val="161616"/>
          <w:sz w:val="28"/>
          <w:szCs w:val="28"/>
          <w:lang w:val="kk" w:eastAsia="ru-RU"/>
        </w:rPr>
        <w:t>- кларитромицин + амоксициллин және лансопразол</w:t>
      </w:r>
    </w:p>
    <w:p w:rsidR="00CB1D4C" w:rsidRPr="005B0925" w:rsidRDefault="00F42B25" w:rsidP="00CB1D4C">
      <w:pPr>
        <w:shd w:val="clear" w:color="auto" w:fill="FFFFFF"/>
        <w:spacing w:after="0" w:line="240" w:lineRule="auto"/>
        <w:jc w:val="both"/>
        <w:rPr>
          <w:rFonts w:ascii="Times New Roman" w:eastAsia="Times New Roman" w:hAnsi="Times New Roman"/>
          <w:color w:val="161616"/>
          <w:sz w:val="28"/>
          <w:szCs w:val="28"/>
          <w:lang w:eastAsia="ru-RU"/>
        </w:rPr>
      </w:pPr>
      <w:r w:rsidRPr="005B0925">
        <w:rPr>
          <w:rFonts w:ascii="Times New Roman" w:eastAsia="Times New Roman" w:hAnsi="Times New Roman"/>
          <w:color w:val="161616"/>
          <w:sz w:val="28"/>
          <w:szCs w:val="28"/>
          <w:lang w:val="kk" w:eastAsia="ru-RU"/>
        </w:rPr>
        <w:t>- кларитромицин + ранитидин висмутцитрат</w:t>
      </w:r>
    </w:p>
    <w:p w:rsidR="00CB1D4C" w:rsidRPr="005B0925" w:rsidRDefault="00F42B25" w:rsidP="00CB1D4C">
      <w:pPr>
        <w:spacing w:after="0" w:line="240" w:lineRule="auto"/>
        <w:jc w:val="both"/>
        <w:rPr>
          <w:rFonts w:ascii="Times New Roman" w:eastAsia="Times New Roman" w:hAnsi="Times New Roman"/>
          <w:b/>
          <w:sz w:val="28"/>
          <w:szCs w:val="28"/>
          <w:lang w:eastAsia="ru-RU"/>
        </w:rPr>
      </w:pPr>
      <w:r w:rsidRPr="005B0925">
        <w:rPr>
          <w:rFonts w:ascii="Times New Roman" w:eastAsia="Times New Roman" w:hAnsi="Times New Roman"/>
          <w:b/>
          <w:sz w:val="28"/>
          <w:szCs w:val="28"/>
          <w:lang w:val="kk" w:eastAsia="ru-RU"/>
        </w:rPr>
        <w:t>Пациенттердің ерекше топтары</w:t>
      </w:r>
    </w:p>
    <w:p w:rsidR="00CB1D4C" w:rsidRPr="005B0925" w:rsidRDefault="00F42B25" w:rsidP="00CB1D4C">
      <w:pPr>
        <w:shd w:val="clear" w:color="auto" w:fill="FFFFFF"/>
        <w:spacing w:after="0" w:line="240" w:lineRule="auto"/>
        <w:rPr>
          <w:rFonts w:ascii="Times New Roman" w:eastAsia="Times New Roman" w:hAnsi="Times New Roman"/>
          <w:sz w:val="28"/>
          <w:szCs w:val="28"/>
          <w:lang w:eastAsia="ru-RU"/>
        </w:rPr>
      </w:pPr>
      <w:r w:rsidRPr="005B0925">
        <w:rPr>
          <w:rFonts w:ascii="Times New Roman" w:eastAsia="Times New Roman" w:hAnsi="Times New Roman"/>
          <w:b/>
          <w:i/>
          <w:sz w:val="28"/>
          <w:szCs w:val="28"/>
          <w:lang w:val="kk" w:eastAsia="ru-RU"/>
        </w:rPr>
        <w:t>12 жастан асқан балалар</w:t>
      </w:r>
      <w:r w:rsidRPr="005B0925">
        <w:rPr>
          <w:rFonts w:ascii="Times New Roman" w:eastAsia="Times New Roman" w:hAnsi="Times New Roman"/>
          <w:b/>
          <w:sz w:val="28"/>
          <w:szCs w:val="28"/>
          <w:lang w:val="kk" w:eastAsia="ru-RU"/>
        </w:rPr>
        <w:t>:</w:t>
      </w:r>
      <w:r w:rsidRPr="005B0925">
        <w:rPr>
          <w:rFonts w:ascii="Times New Roman" w:eastAsia="Times New Roman" w:hAnsi="Times New Roman"/>
          <w:sz w:val="28"/>
          <w:szCs w:val="28"/>
          <w:lang w:val="kk" w:eastAsia="ru-RU"/>
        </w:rPr>
        <w:t xml:space="preserve"> дозалар ересектермен бірдей, балаларда жүрек тарапынан жағымсыз әсерлердің даму қаупі болуы мүмкін.</w:t>
      </w:r>
    </w:p>
    <w:p w:rsidR="005C4B12" w:rsidRPr="005B0925" w:rsidRDefault="00F42B25" w:rsidP="00C47CC4">
      <w:pPr>
        <w:spacing w:after="0" w:line="240" w:lineRule="auto"/>
        <w:jc w:val="both"/>
        <w:rPr>
          <w:rFonts w:ascii="Times New Roman" w:hAnsi="Times New Roman"/>
          <w:i/>
          <w:color w:val="000000"/>
          <w:sz w:val="28"/>
          <w:szCs w:val="28"/>
        </w:rPr>
      </w:pPr>
      <w:r w:rsidRPr="005B0925">
        <w:rPr>
          <w:rFonts w:ascii="Times New Roman" w:eastAsia="Times New Roman" w:hAnsi="Times New Roman"/>
          <w:b/>
          <w:i/>
          <w:sz w:val="28"/>
          <w:szCs w:val="28"/>
          <w:lang w:val="kk" w:eastAsia="ru-RU"/>
        </w:rPr>
        <w:t xml:space="preserve">Енгізу әдісі мен жолы </w:t>
      </w:r>
    </w:p>
    <w:p w:rsidR="00C47CC4" w:rsidRPr="005B0925" w:rsidRDefault="00F42B25" w:rsidP="00C47CC4">
      <w:pPr>
        <w:spacing w:after="0" w:line="240" w:lineRule="auto"/>
        <w:rPr>
          <w:rFonts w:ascii="Times New Roman" w:hAnsi="Times New Roman"/>
          <w:sz w:val="28"/>
          <w:szCs w:val="28"/>
        </w:rPr>
      </w:pPr>
      <w:bookmarkStart w:id="9" w:name="2175220276"/>
      <w:bookmarkEnd w:id="8"/>
      <w:r w:rsidRPr="005B0925">
        <w:rPr>
          <w:rFonts w:ascii="Times New Roman" w:hAnsi="Times New Roman"/>
          <w:sz w:val="28"/>
          <w:szCs w:val="28"/>
          <w:lang w:val="kk"/>
        </w:rPr>
        <w:lastRenderedPageBreak/>
        <w:t>Томиклар препаратын ас ішуге қарамастан ішке қабылдайды.</w:t>
      </w:r>
      <w:bookmarkStart w:id="10" w:name="2175220278"/>
      <w:bookmarkEnd w:id="9"/>
    </w:p>
    <w:p w:rsidR="005C4B12" w:rsidRPr="005B0925" w:rsidRDefault="00F42B25" w:rsidP="00C47CC4">
      <w:pPr>
        <w:spacing w:after="0" w:line="240" w:lineRule="auto"/>
        <w:rPr>
          <w:rFonts w:ascii="Times New Roman" w:hAnsi="Times New Roman"/>
          <w:i/>
          <w:sz w:val="28"/>
          <w:szCs w:val="28"/>
        </w:rPr>
      </w:pPr>
      <w:r w:rsidRPr="005B0925">
        <w:rPr>
          <w:rFonts w:ascii="Times New Roman" w:eastAsia="Times New Roman" w:hAnsi="Times New Roman"/>
          <w:b/>
          <w:i/>
          <w:sz w:val="28"/>
          <w:szCs w:val="28"/>
          <w:lang w:val="kk" w:eastAsia="ru-RU"/>
        </w:rPr>
        <w:t xml:space="preserve">Артық дозаланған жағдайда қабылдануы тиіс шаралар </w:t>
      </w:r>
    </w:p>
    <w:p w:rsidR="00F37AC0" w:rsidRPr="005B0925" w:rsidRDefault="00F42B25" w:rsidP="00C47CC4">
      <w:pPr>
        <w:pStyle w:val="a3"/>
        <w:spacing w:before="0" w:beforeAutospacing="0" w:after="0" w:afterAutospacing="0"/>
        <w:jc w:val="both"/>
        <w:rPr>
          <w:sz w:val="28"/>
          <w:szCs w:val="28"/>
        </w:rPr>
      </w:pPr>
      <w:r w:rsidRPr="005B0925">
        <w:rPr>
          <w:rFonts w:eastAsia="Arial Unicode MS"/>
          <w:bCs/>
          <w:i/>
          <w:iCs/>
          <w:sz w:val="28"/>
          <w:szCs w:val="28"/>
          <w:lang w:val="kk"/>
        </w:rPr>
        <w:t>Симптомдары:</w:t>
      </w:r>
      <w:r w:rsidRPr="005B0925">
        <w:rPr>
          <w:rFonts w:eastAsia="Arial Unicode MS"/>
          <w:bCs/>
          <w:iCs/>
          <w:sz w:val="28"/>
          <w:szCs w:val="28"/>
          <w:lang w:val="kk"/>
        </w:rPr>
        <w:t xml:space="preserve"> асқазан-ішек жолы тарапынан жағымсыз әсерлердің күшеюі. </w:t>
      </w:r>
      <w:r w:rsidRPr="005B0925">
        <w:rPr>
          <w:color w:val="000000"/>
          <w:sz w:val="28"/>
          <w:szCs w:val="28"/>
          <w:shd w:val="clear" w:color="auto" w:fill="FFFFFF"/>
          <w:lang w:val="kk"/>
        </w:rPr>
        <w:t xml:space="preserve">Бұрын 8 г кларитромицин қабылдаған психикалық бұзылулары бар бір пациентте психикалық статус пен мінез-құлықтың өзгеруі, қандағы калий деңгейінің төмендеуі және басқа да бұзылулар байқалды.  </w:t>
      </w:r>
    </w:p>
    <w:p w:rsidR="00DB406A" w:rsidRPr="005B0925" w:rsidRDefault="00F42B25" w:rsidP="00C47CC4">
      <w:pPr>
        <w:pStyle w:val="FR1"/>
        <w:spacing w:before="0" w:line="240" w:lineRule="auto"/>
        <w:ind w:left="0" w:right="0"/>
        <w:rPr>
          <w:sz w:val="28"/>
          <w:szCs w:val="28"/>
        </w:rPr>
      </w:pPr>
      <w:r w:rsidRPr="005B0925">
        <w:rPr>
          <w:rFonts w:eastAsia="Arial Unicode MS"/>
          <w:bCs/>
          <w:i/>
          <w:iCs/>
          <w:sz w:val="28"/>
          <w:szCs w:val="28"/>
          <w:lang w:val="kk"/>
        </w:rPr>
        <w:t>Емі:</w:t>
      </w:r>
      <w:r w:rsidRPr="005B0925">
        <w:rPr>
          <w:rFonts w:eastAsia="Arial Unicode MS"/>
          <w:bCs/>
          <w:sz w:val="28"/>
          <w:szCs w:val="28"/>
          <w:lang w:val="kk"/>
        </w:rPr>
        <w:t xml:space="preserve"> </w:t>
      </w:r>
      <w:r w:rsidR="004266C7" w:rsidRPr="005B0925">
        <w:rPr>
          <w:color w:val="000000"/>
          <w:sz w:val="28"/>
          <w:szCs w:val="28"/>
          <w:shd w:val="clear" w:color="auto" w:fill="FFFFFF"/>
          <w:lang w:val="kk"/>
        </w:rPr>
        <w:t>асқазанды шаю,</w:t>
      </w:r>
      <w:r w:rsidRPr="005B0925">
        <w:rPr>
          <w:rFonts w:eastAsia="Arial Unicode MS"/>
          <w:bCs/>
          <w:sz w:val="28"/>
          <w:szCs w:val="28"/>
          <w:lang w:val="kk"/>
        </w:rPr>
        <w:t xml:space="preserve"> симптоматикалық емдеу. Гемодиализ және перитонеальді диализ тиімділігі аз.</w:t>
      </w:r>
    </w:p>
    <w:bookmarkEnd w:id="10"/>
    <w:p w:rsidR="009B140B" w:rsidRPr="005B0925" w:rsidRDefault="00F42B25" w:rsidP="00C47CC4">
      <w:pPr>
        <w:spacing w:after="0" w:line="240" w:lineRule="auto"/>
        <w:jc w:val="both"/>
        <w:rPr>
          <w:rFonts w:ascii="Times New Roman" w:hAnsi="Times New Roman"/>
          <w:b/>
          <w:i/>
          <w:color w:val="000000"/>
          <w:sz w:val="28"/>
          <w:szCs w:val="28"/>
        </w:rPr>
      </w:pPr>
      <w:r w:rsidRPr="005B0925">
        <w:rPr>
          <w:rFonts w:ascii="Times New Roman" w:hAnsi="Times New Roman"/>
          <w:b/>
          <w:i/>
          <w:color w:val="000000"/>
          <w:sz w:val="28"/>
          <w:szCs w:val="28"/>
          <w:lang w:val="kk"/>
        </w:rPr>
        <w:t>Дәрілік препаратты қолдану тәсілін түсіндіру үшін медицина қызметкеріне кеңес алуға хабарласу бойынша ұсынымдар</w:t>
      </w:r>
    </w:p>
    <w:p w:rsidR="009B140B" w:rsidRPr="005B0925" w:rsidRDefault="00F42B25" w:rsidP="00C47CC4">
      <w:pPr>
        <w:spacing w:after="0" w:line="240" w:lineRule="auto"/>
        <w:jc w:val="both"/>
        <w:rPr>
          <w:rFonts w:ascii="Times New Roman" w:eastAsia="Times New Roman" w:hAnsi="Times New Roman"/>
          <w:sz w:val="28"/>
          <w:szCs w:val="28"/>
          <w:lang w:eastAsia="ru-RU"/>
        </w:rPr>
      </w:pPr>
      <w:r w:rsidRPr="005B0925">
        <w:rPr>
          <w:rFonts w:ascii="Times New Roman" w:hAnsi="Times New Roman"/>
          <w:color w:val="000000"/>
          <w:sz w:val="28"/>
          <w:szCs w:val="28"/>
          <w:lang w:val="kk"/>
        </w:rPr>
        <w:t xml:space="preserve">Дәрілік препаратты қолдану тәсілін түсіндіру үшін медицина қызметкерінен кеңес алу ұсынылады </w:t>
      </w:r>
    </w:p>
    <w:p w:rsidR="00FA7F9F" w:rsidRPr="005B0925" w:rsidRDefault="00FA7F9F" w:rsidP="00844CE8">
      <w:pPr>
        <w:spacing w:after="0" w:line="240" w:lineRule="auto"/>
        <w:jc w:val="both"/>
        <w:rPr>
          <w:rFonts w:ascii="Times New Roman" w:hAnsi="Times New Roman"/>
          <w:b/>
          <w:i/>
          <w:color w:val="000000"/>
          <w:sz w:val="28"/>
          <w:szCs w:val="28"/>
        </w:rPr>
      </w:pPr>
    </w:p>
    <w:p w:rsidR="001937AD" w:rsidRPr="005B0925" w:rsidRDefault="00F42B25" w:rsidP="001A139E">
      <w:pPr>
        <w:spacing w:after="0" w:line="240" w:lineRule="auto"/>
        <w:jc w:val="both"/>
        <w:rPr>
          <w:rFonts w:ascii="Times New Roman" w:hAnsi="Times New Roman"/>
          <w:b/>
          <w:color w:val="000000"/>
          <w:sz w:val="28"/>
          <w:szCs w:val="28"/>
        </w:rPr>
      </w:pPr>
      <w:bookmarkStart w:id="11" w:name="2175220282"/>
      <w:r w:rsidRPr="005B0925">
        <w:rPr>
          <w:rFonts w:ascii="Times New Roman" w:hAnsi="Times New Roman"/>
          <w:b/>
          <w:color w:val="000000"/>
          <w:sz w:val="28"/>
          <w:szCs w:val="28"/>
          <w:lang w:val="kk"/>
        </w:rPr>
        <w:t xml:space="preserve">ДП стандартты қолданған кезде байқалатын </w:t>
      </w:r>
      <w:r w:rsidRPr="005B0925">
        <w:rPr>
          <w:rFonts w:ascii="Times New Roman" w:eastAsia="Times New Roman" w:hAnsi="Times New Roman"/>
          <w:b/>
          <w:sz w:val="28"/>
          <w:szCs w:val="28"/>
          <w:lang w:val="kk" w:eastAsia="ru-RU"/>
        </w:rPr>
        <w:t>жағымсыз реакциялардың сипаттамасы</w:t>
      </w:r>
      <w:r w:rsidRPr="005B0925">
        <w:rPr>
          <w:rFonts w:ascii="Times New Roman" w:hAnsi="Times New Roman"/>
          <w:b/>
          <w:color w:val="000000"/>
          <w:sz w:val="28"/>
          <w:szCs w:val="28"/>
          <w:lang w:val="kk"/>
        </w:rPr>
        <w:t xml:space="preserve"> және осы жағдайда қабылдауға тиісті шаралар  </w:t>
      </w:r>
    </w:p>
    <w:bookmarkEnd w:id="11"/>
    <w:p w:rsidR="001937AD" w:rsidRPr="005B0925" w:rsidRDefault="00F42B25" w:rsidP="001A139E">
      <w:pPr>
        <w:spacing w:after="0" w:line="240" w:lineRule="auto"/>
        <w:jc w:val="both"/>
        <w:rPr>
          <w:rFonts w:ascii="Times New Roman" w:hAnsi="Times New Roman"/>
          <w:i/>
          <w:sz w:val="28"/>
          <w:szCs w:val="28"/>
        </w:rPr>
      </w:pPr>
      <w:r w:rsidRPr="005B0925">
        <w:rPr>
          <w:rFonts w:ascii="Times New Roman" w:hAnsi="Times New Roman"/>
          <w:i/>
          <w:sz w:val="28"/>
          <w:szCs w:val="28"/>
          <w:lang w:val="kk"/>
        </w:rPr>
        <w:t xml:space="preserve">Жиі </w:t>
      </w:r>
    </w:p>
    <w:p w:rsidR="00B35E61" w:rsidRPr="005B0925" w:rsidRDefault="00F42B25" w:rsidP="001A139E">
      <w:pPr>
        <w:spacing w:after="0" w:line="240" w:lineRule="auto"/>
        <w:jc w:val="both"/>
        <w:rPr>
          <w:rFonts w:ascii="Times New Roman" w:hAnsi="Times New Roman"/>
          <w:color w:val="000000"/>
          <w:sz w:val="28"/>
          <w:szCs w:val="28"/>
        </w:rPr>
      </w:pPr>
      <w:r w:rsidRPr="005B0925">
        <w:rPr>
          <w:rFonts w:ascii="Times New Roman" w:hAnsi="Times New Roman"/>
          <w:color w:val="000000"/>
          <w:sz w:val="28"/>
          <w:szCs w:val="28"/>
          <w:lang w:val="kk"/>
        </w:rPr>
        <w:t xml:space="preserve">- ұйқысыздық, бас ауыруы </w:t>
      </w:r>
    </w:p>
    <w:p w:rsidR="00B35E61" w:rsidRPr="005B0925" w:rsidRDefault="00F42B25" w:rsidP="001A139E">
      <w:pPr>
        <w:spacing w:after="0" w:line="240" w:lineRule="auto"/>
        <w:jc w:val="both"/>
        <w:rPr>
          <w:rFonts w:ascii="Times New Roman" w:hAnsi="Times New Roman"/>
          <w:color w:val="000000"/>
          <w:sz w:val="28"/>
          <w:szCs w:val="28"/>
        </w:rPr>
      </w:pPr>
      <w:r w:rsidRPr="005B0925">
        <w:rPr>
          <w:rFonts w:ascii="Times New Roman" w:hAnsi="Times New Roman"/>
          <w:color w:val="000000"/>
          <w:sz w:val="28"/>
          <w:szCs w:val="28"/>
          <w:lang w:val="kk"/>
        </w:rPr>
        <w:t>- дәм сезудің бұзылуы, дәм сезудің бұрмалануы</w:t>
      </w:r>
    </w:p>
    <w:p w:rsidR="00B35E61" w:rsidRPr="005B0925" w:rsidRDefault="00F42B25" w:rsidP="001A139E">
      <w:pPr>
        <w:spacing w:after="0" w:line="240" w:lineRule="auto"/>
        <w:jc w:val="both"/>
        <w:rPr>
          <w:rFonts w:ascii="Times New Roman" w:hAnsi="Times New Roman"/>
          <w:color w:val="000000"/>
          <w:sz w:val="28"/>
          <w:szCs w:val="28"/>
        </w:rPr>
      </w:pPr>
      <w:r w:rsidRPr="005B0925">
        <w:rPr>
          <w:rFonts w:ascii="Times New Roman" w:hAnsi="Times New Roman"/>
          <w:color w:val="000000"/>
          <w:sz w:val="28"/>
          <w:szCs w:val="28"/>
          <w:lang w:val="kk"/>
        </w:rPr>
        <w:t xml:space="preserve">- жүрек айнуы, іштің ауыруы, құсу, </w:t>
      </w:r>
      <w:r w:rsidR="009D7307" w:rsidRPr="005B0925">
        <w:rPr>
          <w:rFonts w:ascii="Times New Roman" w:hAnsi="Times New Roman"/>
          <w:noProof/>
          <w:sz w:val="28"/>
          <w:szCs w:val="28"/>
          <w:lang w:val="kk" w:eastAsia="ru-RU"/>
        </w:rPr>
        <w:t>іштің жоғарғы бөлігінің ауыруы немесе жайсыздығы</w:t>
      </w:r>
      <w:r w:rsidRPr="005B0925">
        <w:rPr>
          <w:rFonts w:ascii="Times New Roman" w:hAnsi="Times New Roman"/>
          <w:color w:val="000000"/>
          <w:sz w:val="28"/>
          <w:szCs w:val="28"/>
          <w:lang w:val="kk"/>
        </w:rPr>
        <w:t>, сұйық нәжіс</w:t>
      </w:r>
    </w:p>
    <w:p w:rsidR="00B35E61" w:rsidRPr="005B0925" w:rsidRDefault="00F42B25" w:rsidP="001A139E">
      <w:pPr>
        <w:spacing w:after="0" w:line="240" w:lineRule="auto"/>
        <w:jc w:val="both"/>
        <w:rPr>
          <w:rFonts w:ascii="Times New Roman" w:hAnsi="Times New Roman"/>
          <w:color w:val="000000"/>
          <w:sz w:val="28"/>
          <w:szCs w:val="28"/>
        </w:rPr>
      </w:pPr>
      <w:r w:rsidRPr="005B0925">
        <w:rPr>
          <w:rFonts w:ascii="Times New Roman" w:hAnsi="Times New Roman"/>
          <w:color w:val="000000"/>
          <w:sz w:val="28"/>
          <w:szCs w:val="28"/>
          <w:lang w:val="kk"/>
        </w:rPr>
        <w:t>- бауыр жұмысының бұзылуы (бауыр функциясы зертханалық көрсеткіштерінің қалыптан ауытқуы)</w:t>
      </w:r>
    </w:p>
    <w:p w:rsidR="00B35E61" w:rsidRPr="005B0925" w:rsidRDefault="00F42B25" w:rsidP="001A139E">
      <w:pPr>
        <w:spacing w:after="0" w:line="240" w:lineRule="auto"/>
        <w:jc w:val="both"/>
        <w:rPr>
          <w:rFonts w:ascii="Times New Roman" w:hAnsi="Times New Roman"/>
          <w:color w:val="000000"/>
          <w:sz w:val="28"/>
          <w:szCs w:val="28"/>
        </w:rPr>
      </w:pPr>
      <w:r w:rsidRPr="005B0925">
        <w:rPr>
          <w:rFonts w:ascii="Times New Roman" w:hAnsi="Times New Roman"/>
          <w:color w:val="000000"/>
          <w:sz w:val="28"/>
          <w:szCs w:val="28"/>
          <w:lang w:val="kk"/>
        </w:rPr>
        <w:t>- бөртпе,</w:t>
      </w:r>
      <w:r w:rsidR="004F4167" w:rsidRPr="005B0925">
        <w:rPr>
          <w:rFonts w:ascii="Times New Roman" w:eastAsia="Times New Roman" w:hAnsi="Times New Roman"/>
          <w:bCs/>
          <w:sz w:val="28"/>
          <w:szCs w:val="28"/>
          <w:lang w:val="kk" w:eastAsia="ru-RU"/>
        </w:rPr>
        <w:t xml:space="preserve"> қатты терлеу</w:t>
      </w:r>
    </w:p>
    <w:p w:rsidR="00F40388" w:rsidRPr="005B0925" w:rsidRDefault="00F42B25" w:rsidP="001A139E">
      <w:pPr>
        <w:spacing w:after="0" w:line="240" w:lineRule="auto"/>
        <w:jc w:val="both"/>
        <w:rPr>
          <w:rFonts w:ascii="Times New Roman" w:hAnsi="Times New Roman"/>
          <w:i/>
          <w:sz w:val="28"/>
          <w:szCs w:val="28"/>
        </w:rPr>
      </w:pPr>
      <w:r w:rsidRPr="005B0925">
        <w:rPr>
          <w:rFonts w:ascii="Times New Roman" w:hAnsi="Times New Roman"/>
          <w:i/>
          <w:sz w:val="28"/>
          <w:szCs w:val="28"/>
          <w:lang w:val="kk"/>
        </w:rPr>
        <w:t xml:space="preserve">Жиі емес </w:t>
      </w:r>
    </w:p>
    <w:p w:rsidR="00B35E61" w:rsidRPr="005B0925" w:rsidRDefault="00F42B25" w:rsidP="001A139E">
      <w:pPr>
        <w:spacing w:after="0" w:line="240" w:lineRule="auto"/>
        <w:jc w:val="both"/>
        <w:rPr>
          <w:rFonts w:ascii="Times New Roman" w:hAnsi="Times New Roman"/>
          <w:color w:val="000000"/>
          <w:sz w:val="28"/>
          <w:szCs w:val="28"/>
          <w:lang w:val="uk-UA"/>
        </w:rPr>
      </w:pPr>
      <w:r w:rsidRPr="005B0925">
        <w:rPr>
          <w:rFonts w:ascii="Times New Roman" w:hAnsi="Times New Roman"/>
          <w:color w:val="000000"/>
          <w:sz w:val="28"/>
          <w:szCs w:val="28"/>
          <w:lang w:val="kk"/>
        </w:rPr>
        <w:t xml:space="preserve">- </w:t>
      </w:r>
      <w:r w:rsidR="004F4167" w:rsidRPr="005B0925">
        <w:rPr>
          <w:rFonts w:ascii="Times New Roman" w:hAnsi="Times New Roman"/>
          <w:sz w:val="28"/>
          <w:szCs w:val="28"/>
          <w:lang w:val="kk"/>
        </w:rPr>
        <w:t>инфекциялар</w:t>
      </w:r>
      <w:r w:rsidRPr="005B0925">
        <w:rPr>
          <w:rFonts w:ascii="Times New Roman" w:hAnsi="Times New Roman"/>
          <w:color w:val="000000"/>
          <w:sz w:val="28"/>
          <w:szCs w:val="28"/>
          <w:lang w:val="kk"/>
        </w:rPr>
        <w:t>, қынаптық инфекциялар</w:t>
      </w:r>
    </w:p>
    <w:p w:rsidR="00B35E61" w:rsidRPr="00234C69" w:rsidRDefault="00F42B25" w:rsidP="001A139E">
      <w:pPr>
        <w:spacing w:after="0" w:line="240" w:lineRule="auto"/>
        <w:jc w:val="both"/>
        <w:rPr>
          <w:rFonts w:ascii="Times New Roman" w:hAnsi="Times New Roman"/>
          <w:color w:val="000000"/>
          <w:sz w:val="28"/>
          <w:szCs w:val="28"/>
          <w:lang w:val="uk-UA"/>
        </w:rPr>
      </w:pPr>
      <w:r w:rsidRPr="005B0925">
        <w:rPr>
          <w:rFonts w:ascii="Times New Roman" w:hAnsi="Times New Roman"/>
          <w:color w:val="000000"/>
          <w:sz w:val="28"/>
          <w:szCs w:val="28"/>
          <w:lang w:val="kk"/>
        </w:rPr>
        <w:t xml:space="preserve">-лейкоциттер, нейтрофильді лейкоциттер санының азаюы, </w:t>
      </w:r>
      <w:r w:rsidRPr="005B0925">
        <w:rPr>
          <w:rFonts w:ascii="Times New Roman" w:hAnsi="Times New Roman"/>
          <w:sz w:val="28"/>
          <w:szCs w:val="28"/>
          <w:lang w:val="kk"/>
        </w:rPr>
        <w:t>тромбоциттер санының артуы</w:t>
      </w:r>
      <w:r w:rsidRPr="005B0925">
        <w:rPr>
          <w:rFonts w:ascii="Times New Roman" w:hAnsi="Times New Roman"/>
          <w:color w:val="000000"/>
          <w:sz w:val="28"/>
          <w:szCs w:val="28"/>
          <w:lang w:val="kk"/>
        </w:rPr>
        <w:t xml:space="preserve">, эозинофилдер </w:t>
      </w:r>
      <w:r w:rsidR="00E53548" w:rsidRPr="005B0925">
        <w:rPr>
          <w:rFonts w:ascii="Times New Roman" w:hAnsi="Times New Roman"/>
          <w:sz w:val="28"/>
          <w:szCs w:val="28"/>
          <w:lang w:val="kk"/>
        </w:rPr>
        <w:t>санының артуы</w:t>
      </w:r>
    </w:p>
    <w:p w:rsidR="00B35E61" w:rsidRPr="00234C69" w:rsidRDefault="00F42B25" w:rsidP="001A139E">
      <w:pPr>
        <w:spacing w:after="0" w:line="240" w:lineRule="auto"/>
        <w:jc w:val="both"/>
        <w:rPr>
          <w:rFonts w:ascii="Times New Roman" w:hAnsi="Times New Roman"/>
          <w:color w:val="000000"/>
          <w:sz w:val="28"/>
          <w:szCs w:val="28"/>
          <w:lang w:val="uk-UA"/>
        </w:rPr>
      </w:pPr>
      <w:r w:rsidRPr="005B0925">
        <w:rPr>
          <w:rFonts w:ascii="Times New Roman" w:hAnsi="Times New Roman"/>
          <w:sz w:val="28"/>
          <w:szCs w:val="28"/>
          <w:lang w:val="kk"/>
        </w:rPr>
        <w:t>-</w:t>
      </w:r>
      <w:r w:rsidR="00A60058" w:rsidRPr="005B0925">
        <w:rPr>
          <w:rFonts w:ascii="Times New Roman" w:hAnsi="Times New Roman"/>
          <w:color w:val="000000"/>
          <w:sz w:val="28"/>
          <w:szCs w:val="28"/>
          <w:lang w:val="kk"/>
        </w:rPr>
        <w:t xml:space="preserve"> жоғары сезімталдық</w:t>
      </w:r>
    </w:p>
    <w:p w:rsidR="00B35E61" w:rsidRPr="00234C69" w:rsidRDefault="00F42B25" w:rsidP="001A139E">
      <w:pPr>
        <w:spacing w:after="0" w:line="240" w:lineRule="auto"/>
        <w:jc w:val="both"/>
        <w:rPr>
          <w:rFonts w:ascii="Times New Roman" w:hAnsi="Times New Roman"/>
          <w:color w:val="000000"/>
          <w:sz w:val="28"/>
          <w:szCs w:val="28"/>
          <w:lang w:val="uk-UA"/>
        </w:rPr>
      </w:pPr>
      <w:r w:rsidRPr="005B0925">
        <w:rPr>
          <w:rFonts w:ascii="Times New Roman" w:hAnsi="Times New Roman"/>
          <w:color w:val="000000"/>
          <w:sz w:val="28"/>
          <w:szCs w:val="28"/>
          <w:lang w:val="kk"/>
        </w:rPr>
        <w:t>-</w:t>
      </w:r>
      <w:r w:rsidR="00852D87" w:rsidRPr="005B0925">
        <w:rPr>
          <w:rFonts w:ascii="Times New Roman" w:hAnsi="Times New Roman"/>
          <w:sz w:val="28"/>
          <w:szCs w:val="28"/>
          <w:lang w:val="kk" w:eastAsia="ru-RU"/>
        </w:rPr>
        <w:t xml:space="preserve"> тәбеттің мүлде болмауы, </w:t>
      </w:r>
      <w:r w:rsidRPr="005B0925">
        <w:rPr>
          <w:rFonts w:ascii="Times New Roman" w:hAnsi="Times New Roman"/>
          <w:color w:val="000000"/>
          <w:sz w:val="28"/>
          <w:szCs w:val="28"/>
          <w:lang w:val="kk"/>
        </w:rPr>
        <w:t>тәбеттің төмендеуі</w:t>
      </w:r>
    </w:p>
    <w:p w:rsidR="00B35E61" w:rsidRPr="005B0925" w:rsidRDefault="00F42B25" w:rsidP="001A139E">
      <w:pPr>
        <w:spacing w:after="0" w:line="240" w:lineRule="auto"/>
        <w:jc w:val="both"/>
        <w:rPr>
          <w:rFonts w:ascii="Times New Roman" w:hAnsi="Times New Roman"/>
          <w:strike/>
          <w:sz w:val="28"/>
          <w:szCs w:val="28"/>
          <w:vertAlign w:val="superscript"/>
          <w:lang w:val="uk-UA"/>
        </w:rPr>
      </w:pPr>
      <w:r w:rsidRPr="005B0925">
        <w:rPr>
          <w:rFonts w:ascii="Times New Roman" w:hAnsi="Times New Roman"/>
          <w:color w:val="000000"/>
          <w:sz w:val="28"/>
          <w:szCs w:val="28"/>
          <w:lang w:val="kk"/>
        </w:rPr>
        <w:t xml:space="preserve">- үрейлену, </w:t>
      </w:r>
      <w:r w:rsidRPr="005B0925">
        <w:rPr>
          <w:rFonts w:ascii="Times New Roman" w:hAnsi="Times New Roman"/>
          <w:sz w:val="28"/>
          <w:szCs w:val="28"/>
          <w:lang w:val="kk"/>
        </w:rPr>
        <w:t>күйгелектік</w:t>
      </w:r>
    </w:p>
    <w:p w:rsidR="00C34990" w:rsidRPr="005B0925" w:rsidRDefault="00F42B25" w:rsidP="001A139E">
      <w:pPr>
        <w:spacing w:after="0" w:line="240" w:lineRule="auto"/>
        <w:jc w:val="both"/>
        <w:rPr>
          <w:rFonts w:ascii="Times New Roman" w:eastAsia="Times New Roman" w:hAnsi="Times New Roman"/>
          <w:bCs/>
          <w:sz w:val="28"/>
          <w:szCs w:val="28"/>
          <w:lang w:val="uk-UA" w:eastAsia="ru-RU"/>
        </w:rPr>
      </w:pPr>
      <w:r w:rsidRPr="005B0925">
        <w:rPr>
          <w:rFonts w:ascii="Times New Roman" w:hAnsi="Times New Roman"/>
          <w:sz w:val="28"/>
          <w:szCs w:val="28"/>
          <w:lang w:val="kk"/>
        </w:rPr>
        <w:t>-</w:t>
      </w:r>
      <w:r w:rsidRPr="005B0925">
        <w:rPr>
          <w:rFonts w:ascii="Times New Roman" w:hAnsi="Times New Roman"/>
          <w:color w:val="000000"/>
          <w:sz w:val="28"/>
          <w:szCs w:val="28"/>
          <w:lang w:val="kk"/>
        </w:rPr>
        <w:t xml:space="preserve"> бас айналу, ұйқышылдық,</w:t>
      </w:r>
      <w:r w:rsidRPr="005B0925">
        <w:rPr>
          <w:rFonts w:ascii="Times New Roman" w:hAnsi="Times New Roman"/>
          <w:sz w:val="28"/>
          <w:szCs w:val="28"/>
          <w:lang w:val="kk"/>
        </w:rPr>
        <w:t xml:space="preserve"> бұлшықеттің жиырылуынан туындаған дене бөліктерінің немесе бүкіл дененің еріксіз, ырғақты қозғалысы (тремор) </w:t>
      </w:r>
    </w:p>
    <w:p w:rsidR="00B35E61" w:rsidRPr="00234C69" w:rsidRDefault="00F42B25" w:rsidP="001A139E">
      <w:pPr>
        <w:spacing w:after="0" w:line="240" w:lineRule="auto"/>
        <w:jc w:val="both"/>
        <w:rPr>
          <w:rFonts w:ascii="Times New Roman" w:hAnsi="Times New Roman"/>
          <w:sz w:val="28"/>
          <w:szCs w:val="28"/>
          <w:lang w:val="uk-UA"/>
        </w:rPr>
      </w:pPr>
      <w:r w:rsidRPr="005B0925">
        <w:rPr>
          <w:rFonts w:ascii="Times New Roman" w:hAnsi="Times New Roman"/>
          <w:color w:val="000000"/>
          <w:sz w:val="28"/>
          <w:szCs w:val="28"/>
          <w:lang w:val="kk"/>
        </w:rPr>
        <w:t>- вестибулярлық бас айналу, есту қабілетінің нашарлауы, құлақтың шуылдауы</w:t>
      </w:r>
    </w:p>
    <w:p w:rsidR="00B35E61" w:rsidRPr="00234C69" w:rsidRDefault="00F42B25" w:rsidP="001A139E">
      <w:pPr>
        <w:spacing w:after="0" w:line="240" w:lineRule="auto"/>
        <w:jc w:val="both"/>
        <w:rPr>
          <w:rFonts w:ascii="Times New Roman" w:hAnsi="Times New Roman"/>
          <w:color w:val="000000"/>
          <w:sz w:val="28"/>
          <w:szCs w:val="28"/>
          <w:lang w:val="uk-UA"/>
        </w:rPr>
      </w:pPr>
      <w:r w:rsidRPr="005B0925">
        <w:rPr>
          <w:rFonts w:ascii="Times New Roman" w:hAnsi="Times New Roman"/>
          <w:sz w:val="28"/>
          <w:szCs w:val="28"/>
          <w:lang w:val="kk"/>
        </w:rPr>
        <w:t>- ЭКГ-дегі өзгерістермен жүрекішілік импульс жүргізу ұзақтығы</w:t>
      </w:r>
      <w:r w:rsidRPr="005B0925">
        <w:rPr>
          <w:rFonts w:ascii="Times New Roman" w:hAnsi="Times New Roman"/>
          <w:color w:val="000000"/>
          <w:sz w:val="28"/>
          <w:szCs w:val="28"/>
          <w:lang w:val="kk"/>
        </w:rPr>
        <w:t>,</w:t>
      </w:r>
      <w:r w:rsidRPr="005B0925">
        <w:rPr>
          <w:rFonts w:ascii="Times New Roman" w:hAnsi="Times New Roman"/>
          <w:sz w:val="28"/>
          <w:szCs w:val="28"/>
          <w:lang w:val="kk"/>
        </w:rPr>
        <w:t xml:space="preserve"> </w:t>
      </w:r>
      <w:r w:rsidRPr="005B0925">
        <w:rPr>
          <w:rFonts w:ascii="Times New Roman" w:hAnsi="Times New Roman"/>
          <w:color w:val="000000"/>
          <w:sz w:val="28"/>
          <w:szCs w:val="28"/>
          <w:lang w:val="kk"/>
        </w:rPr>
        <w:t>жүректің жиі соғуы</w:t>
      </w:r>
    </w:p>
    <w:p w:rsidR="00B35E61" w:rsidRPr="00234C69" w:rsidRDefault="00F42B25" w:rsidP="001A139E">
      <w:pPr>
        <w:spacing w:after="0" w:line="240" w:lineRule="auto"/>
        <w:jc w:val="both"/>
        <w:rPr>
          <w:rFonts w:ascii="Times New Roman" w:hAnsi="Times New Roman"/>
          <w:color w:val="000000"/>
          <w:sz w:val="28"/>
          <w:szCs w:val="28"/>
          <w:lang w:val="uk-UA"/>
        </w:rPr>
      </w:pPr>
      <w:r w:rsidRPr="005B0925">
        <w:rPr>
          <w:rFonts w:ascii="Times New Roman" w:hAnsi="Times New Roman"/>
          <w:sz w:val="28"/>
          <w:szCs w:val="28"/>
          <w:lang w:val="kk"/>
        </w:rPr>
        <w:t>-</w:t>
      </w:r>
      <w:r w:rsidRPr="005B0925">
        <w:rPr>
          <w:rFonts w:ascii="Times New Roman" w:hAnsi="Times New Roman"/>
          <w:color w:val="000000"/>
          <w:sz w:val="28"/>
          <w:szCs w:val="28"/>
          <w:lang w:val="kk"/>
        </w:rPr>
        <w:t xml:space="preserve"> гастрит, стоматит, тілдің қабынуы, іштің кебуі, іш қату, ауыздың құрғауы, кекіру, ішекте газ түзілуінің жоғарылауы </w:t>
      </w:r>
    </w:p>
    <w:p w:rsidR="00B35E61" w:rsidRPr="00234C69" w:rsidRDefault="00F42B25" w:rsidP="001A139E">
      <w:pPr>
        <w:spacing w:after="0" w:line="240" w:lineRule="auto"/>
        <w:jc w:val="both"/>
        <w:rPr>
          <w:rFonts w:ascii="Times New Roman" w:hAnsi="Times New Roman"/>
          <w:color w:val="000000"/>
          <w:sz w:val="28"/>
          <w:szCs w:val="28"/>
          <w:lang w:val="uk-UA"/>
        </w:rPr>
      </w:pPr>
      <w:r w:rsidRPr="005B0925">
        <w:rPr>
          <w:rFonts w:ascii="Times New Roman" w:hAnsi="Times New Roman"/>
          <w:color w:val="000000"/>
          <w:sz w:val="28"/>
          <w:szCs w:val="28"/>
          <w:lang w:val="kk"/>
        </w:rPr>
        <w:t>- он екі елі ішекке өт шығарудың төмендеуі (холестаз), бауырдың қабынуы, бауыр ферменттері деңгейінің АЛТ, AСT, ГГТ жоғарылауы</w:t>
      </w:r>
    </w:p>
    <w:p w:rsidR="00B35E61" w:rsidRPr="00234C69" w:rsidRDefault="00F42B25" w:rsidP="001A139E">
      <w:pPr>
        <w:spacing w:after="0" w:line="240" w:lineRule="auto"/>
        <w:jc w:val="both"/>
        <w:rPr>
          <w:rFonts w:ascii="Times New Roman" w:hAnsi="Times New Roman"/>
          <w:color w:val="000000"/>
          <w:sz w:val="28"/>
          <w:szCs w:val="28"/>
          <w:lang w:val="uk-UA"/>
        </w:rPr>
      </w:pPr>
      <w:r w:rsidRPr="005B0925">
        <w:rPr>
          <w:rFonts w:ascii="Times New Roman" w:hAnsi="Times New Roman"/>
          <w:sz w:val="28"/>
          <w:szCs w:val="28"/>
          <w:lang w:val="kk"/>
        </w:rPr>
        <w:t xml:space="preserve">- </w:t>
      </w:r>
      <w:r w:rsidRPr="005B0925">
        <w:rPr>
          <w:rFonts w:ascii="Times New Roman" w:hAnsi="Times New Roman"/>
          <w:color w:val="000000"/>
          <w:sz w:val="28"/>
          <w:szCs w:val="28"/>
          <w:lang w:val="kk"/>
        </w:rPr>
        <w:t xml:space="preserve">қышыну, </w:t>
      </w:r>
      <w:r w:rsidRPr="005B0925">
        <w:rPr>
          <w:rFonts w:ascii="Times New Roman" w:hAnsi="Times New Roman"/>
          <w:sz w:val="28"/>
          <w:szCs w:val="28"/>
          <w:lang w:val="kk"/>
        </w:rPr>
        <w:t xml:space="preserve"> тез өршитін, қатты қышитын, күйіктен болатын күлдіреуікке ұқсас терідегі бозғылт қызғылт күлдіреуіктер (есекжем), макулопапулезді бөртпе</w:t>
      </w:r>
    </w:p>
    <w:p w:rsidR="00B35E61" w:rsidRPr="005B0925" w:rsidRDefault="00F42B25" w:rsidP="001A139E">
      <w:pPr>
        <w:spacing w:after="0" w:line="240" w:lineRule="auto"/>
        <w:jc w:val="both"/>
        <w:rPr>
          <w:rFonts w:ascii="Times New Roman" w:hAnsi="Times New Roman"/>
          <w:strike/>
          <w:sz w:val="28"/>
          <w:szCs w:val="28"/>
          <w:vertAlign w:val="superscript"/>
          <w:lang w:val="uk-UA"/>
        </w:rPr>
      </w:pPr>
      <w:r w:rsidRPr="005B0925">
        <w:rPr>
          <w:rFonts w:ascii="Times New Roman" w:hAnsi="Times New Roman"/>
          <w:sz w:val="28"/>
          <w:szCs w:val="28"/>
          <w:lang w:val="kk"/>
        </w:rPr>
        <w:t>- бұлшықеттің түйілуі</w:t>
      </w:r>
    </w:p>
    <w:p w:rsidR="00B35E61" w:rsidRPr="00234C69" w:rsidRDefault="00F42B25" w:rsidP="001A139E">
      <w:pPr>
        <w:spacing w:after="0" w:line="240" w:lineRule="auto"/>
        <w:jc w:val="both"/>
        <w:rPr>
          <w:rFonts w:ascii="Times New Roman" w:hAnsi="Times New Roman"/>
          <w:color w:val="000000"/>
          <w:sz w:val="28"/>
          <w:szCs w:val="28"/>
          <w:lang w:val="uk-UA"/>
        </w:rPr>
      </w:pPr>
      <w:r w:rsidRPr="005B0925">
        <w:rPr>
          <w:rFonts w:ascii="Times New Roman" w:hAnsi="Times New Roman"/>
          <w:color w:val="000000"/>
          <w:sz w:val="28"/>
          <w:szCs w:val="28"/>
          <w:lang w:val="kk"/>
        </w:rPr>
        <w:lastRenderedPageBreak/>
        <w:t xml:space="preserve">- қандағы креатининнің, </w:t>
      </w:r>
      <w:r w:rsidR="00757AB3" w:rsidRPr="005B0925">
        <w:rPr>
          <w:rFonts w:ascii="Times New Roman" w:hAnsi="Times New Roman"/>
          <w:sz w:val="28"/>
          <w:szCs w:val="28"/>
          <w:lang w:val="kk"/>
        </w:rPr>
        <w:t xml:space="preserve">мочевинаның </w:t>
      </w:r>
      <w:r w:rsidRPr="005B0925">
        <w:rPr>
          <w:rFonts w:ascii="Times New Roman" w:hAnsi="Times New Roman"/>
          <w:color w:val="000000"/>
          <w:sz w:val="28"/>
          <w:szCs w:val="28"/>
          <w:lang w:val="kk"/>
        </w:rPr>
        <w:t>жоғарылауы</w:t>
      </w:r>
    </w:p>
    <w:p w:rsidR="00B35E61" w:rsidRPr="005B0925" w:rsidRDefault="00F42B25" w:rsidP="001A139E">
      <w:pPr>
        <w:spacing w:after="0" w:line="240" w:lineRule="auto"/>
        <w:jc w:val="both"/>
        <w:rPr>
          <w:rFonts w:ascii="Times New Roman" w:hAnsi="Times New Roman"/>
          <w:color w:val="000000"/>
          <w:sz w:val="28"/>
          <w:szCs w:val="28"/>
          <w:lang w:val="uk-UA"/>
        </w:rPr>
      </w:pPr>
      <w:r w:rsidRPr="005B0925">
        <w:rPr>
          <w:rFonts w:ascii="Times New Roman" w:hAnsi="Times New Roman"/>
          <w:color w:val="000000"/>
          <w:sz w:val="28"/>
          <w:szCs w:val="28"/>
          <w:lang w:val="kk"/>
        </w:rPr>
        <w:t>- дімкәстік,</w:t>
      </w:r>
      <w:r w:rsidR="002753E6" w:rsidRPr="005B0925">
        <w:rPr>
          <w:rFonts w:ascii="Times New Roman" w:hAnsi="Times New Roman"/>
          <w:sz w:val="28"/>
          <w:szCs w:val="28"/>
          <w:lang w:val="kk"/>
        </w:rPr>
        <w:t xml:space="preserve"> дене температурасының жоғарылауы, созылмалы шаршау синдромы (астения)</w:t>
      </w:r>
      <w:r w:rsidRPr="005B0925">
        <w:rPr>
          <w:rFonts w:ascii="Times New Roman" w:hAnsi="Times New Roman"/>
          <w:color w:val="000000"/>
          <w:sz w:val="28"/>
          <w:szCs w:val="28"/>
          <w:lang w:val="kk"/>
        </w:rPr>
        <w:t>, кеуденің ауыруы</w:t>
      </w:r>
      <w:r w:rsidR="002753E6" w:rsidRPr="005B0925">
        <w:rPr>
          <w:rFonts w:ascii="Times New Roman" w:hAnsi="Times New Roman"/>
          <w:sz w:val="28"/>
          <w:szCs w:val="28"/>
          <w:lang w:val="kk"/>
        </w:rPr>
        <w:t>, суықты сезіну және дененің дірілдеуі (қалтырау)</w:t>
      </w:r>
      <w:r w:rsidRPr="005B0925">
        <w:rPr>
          <w:rFonts w:ascii="Times New Roman" w:hAnsi="Times New Roman"/>
          <w:color w:val="000000"/>
          <w:sz w:val="28"/>
          <w:szCs w:val="28"/>
          <w:lang w:val="kk"/>
        </w:rPr>
        <w:t xml:space="preserve">, қатты қажу </w:t>
      </w:r>
    </w:p>
    <w:p w:rsidR="00B35E61" w:rsidRPr="00234C69" w:rsidRDefault="00F42B25" w:rsidP="001A139E">
      <w:pPr>
        <w:spacing w:after="0" w:line="240" w:lineRule="auto"/>
        <w:jc w:val="both"/>
        <w:rPr>
          <w:rFonts w:ascii="Times New Roman" w:hAnsi="Times New Roman"/>
          <w:i/>
          <w:sz w:val="28"/>
          <w:szCs w:val="28"/>
          <w:lang w:val="uk-UA"/>
        </w:rPr>
      </w:pPr>
      <w:r w:rsidRPr="005B0925">
        <w:rPr>
          <w:rFonts w:ascii="Times New Roman" w:hAnsi="Times New Roman"/>
          <w:sz w:val="28"/>
          <w:szCs w:val="28"/>
          <w:lang w:val="kk"/>
        </w:rPr>
        <w:t>- альбумин-глобулин қалыпты арақатынасының өзгеруі</w:t>
      </w:r>
      <w:r w:rsidRPr="005B0925">
        <w:rPr>
          <w:rFonts w:ascii="Times New Roman" w:hAnsi="Times New Roman"/>
          <w:color w:val="000000"/>
          <w:sz w:val="28"/>
          <w:szCs w:val="28"/>
          <w:lang w:val="kk"/>
        </w:rPr>
        <w:t>, қандағы сілтілі фосфатазаның жоғарылауы, қандағы лактатдегидрогеназаның жоғарылауы</w:t>
      </w:r>
      <w:r w:rsidRPr="005B0925">
        <w:rPr>
          <w:rFonts w:ascii="Times New Roman" w:hAnsi="Times New Roman"/>
          <w:i/>
          <w:sz w:val="28"/>
          <w:szCs w:val="28"/>
          <w:lang w:val="kk"/>
        </w:rPr>
        <w:t>.</w:t>
      </w:r>
    </w:p>
    <w:p w:rsidR="007E1A7B" w:rsidRPr="00234C69" w:rsidRDefault="00F42B25" w:rsidP="001A139E">
      <w:pPr>
        <w:spacing w:after="0" w:line="240" w:lineRule="auto"/>
        <w:jc w:val="both"/>
        <w:rPr>
          <w:rFonts w:ascii="Times New Roman" w:hAnsi="Times New Roman"/>
          <w:i/>
          <w:sz w:val="28"/>
          <w:szCs w:val="28"/>
          <w:lang w:val="uk-UA"/>
        </w:rPr>
      </w:pPr>
      <w:r w:rsidRPr="005B0925">
        <w:rPr>
          <w:rFonts w:ascii="Times New Roman" w:hAnsi="Times New Roman"/>
          <w:i/>
          <w:sz w:val="28"/>
          <w:szCs w:val="28"/>
          <w:lang w:val="kk"/>
        </w:rPr>
        <w:t>Жиілігі белгісіз</w:t>
      </w:r>
    </w:p>
    <w:p w:rsidR="00335DBA" w:rsidRPr="00234C69" w:rsidRDefault="00F42B25" w:rsidP="00335DBA">
      <w:pPr>
        <w:spacing w:after="0" w:line="240" w:lineRule="auto"/>
        <w:ind w:right="73"/>
        <w:rPr>
          <w:rFonts w:ascii="Times New Roman" w:hAnsi="Times New Roman"/>
          <w:color w:val="000000"/>
          <w:sz w:val="28"/>
          <w:szCs w:val="28"/>
          <w:lang w:val="uk-UA"/>
        </w:rPr>
      </w:pPr>
      <w:r w:rsidRPr="005B0925">
        <w:rPr>
          <w:rFonts w:ascii="Times New Roman" w:hAnsi="Times New Roman"/>
          <w:color w:val="000000"/>
          <w:sz w:val="28"/>
          <w:szCs w:val="28"/>
          <w:lang w:val="kk"/>
        </w:rPr>
        <w:t>- ішектің жедел қабыну ауруы (жалған жарғақшалы колит), тілме түрінде қабыну</w:t>
      </w:r>
    </w:p>
    <w:p w:rsidR="00335DBA" w:rsidRPr="00234C69" w:rsidRDefault="00F42B25" w:rsidP="00335DBA">
      <w:pPr>
        <w:spacing w:after="0" w:line="240" w:lineRule="auto"/>
        <w:ind w:right="73"/>
        <w:rPr>
          <w:rFonts w:ascii="Times New Roman" w:hAnsi="Times New Roman"/>
          <w:color w:val="000000"/>
          <w:sz w:val="28"/>
          <w:szCs w:val="28"/>
          <w:lang w:val="uk-UA"/>
        </w:rPr>
      </w:pPr>
      <w:r w:rsidRPr="005B0925">
        <w:rPr>
          <w:rFonts w:ascii="Times New Roman" w:hAnsi="Times New Roman"/>
          <w:color w:val="000000"/>
          <w:sz w:val="28"/>
          <w:szCs w:val="28"/>
          <w:lang w:val="kk"/>
        </w:rPr>
        <w:t>- қандағы гранулоцитоздың санының көбеюі, тромбоциттер санының азаюы</w:t>
      </w:r>
    </w:p>
    <w:p w:rsidR="00251EA4" w:rsidRPr="00234C69" w:rsidRDefault="00F42B25" w:rsidP="00180F13">
      <w:pPr>
        <w:spacing w:after="0" w:line="240" w:lineRule="auto"/>
        <w:ind w:right="73"/>
        <w:jc w:val="both"/>
        <w:rPr>
          <w:rFonts w:ascii="Times New Roman" w:hAnsi="Times New Roman"/>
          <w:noProof/>
          <w:sz w:val="28"/>
          <w:szCs w:val="28"/>
          <w:lang w:val="uk-UA" w:eastAsia="ru-RU"/>
        </w:rPr>
      </w:pPr>
      <w:r w:rsidRPr="005B0925">
        <w:rPr>
          <w:rFonts w:ascii="Times New Roman" w:hAnsi="Times New Roman"/>
          <w:color w:val="000000"/>
          <w:sz w:val="28"/>
          <w:szCs w:val="28"/>
          <w:lang w:val="kk"/>
        </w:rPr>
        <w:t>-</w:t>
      </w:r>
      <w:r w:rsidR="00C12822" w:rsidRPr="005B0925">
        <w:rPr>
          <w:rFonts w:ascii="Times New Roman" w:hAnsi="Times New Roman"/>
          <w:snapToGrid w:val="0"/>
          <w:sz w:val="28"/>
          <w:szCs w:val="28"/>
          <w:lang w:val="kk"/>
        </w:rPr>
        <w:t xml:space="preserve"> өмірге қауіп төндіретін жылдам ауыр аллергиялық реакция (анафилаксиялық реакция)</w:t>
      </w:r>
      <w:r w:rsidRPr="005B0925">
        <w:rPr>
          <w:rFonts w:ascii="Times New Roman" w:hAnsi="Times New Roman"/>
          <w:color w:val="000000"/>
          <w:sz w:val="28"/>
          <w:szCs w:val="28"/>
          <w:lang w:val="kk"/>
        </w:rPr>
        <w:t>,</w:t>
      </w:r>
      <w:r w:rsidR="00C12822" w:rsidRPr="005B0925">
        <w:rPr>
          <w:rFonts w:ascii="Times New Roman" w:hAnsi="Times New Roman"/>
          <w:snapToGrid w:val="0"/>
          <w:sz w:val="28"/>
          <w:szCs w:val="28"/>
          <w:lang w:val="kk"/>
        </w:rPr>
        <w:t xml:space="preserve"> терінің терең қабаттарының және тері астындағы тіндердің  тығыз, асимметриялық, ауыртпалықсыз ісінуі (ангионевроздық ісіну) </w:t>
      </w:r>
    </w:p>
    <w:p w:rsidR="00335DBA" w:rsidRPr="00234C69" w:rsidRDefault="00F42B25" w:rsidP="00180F13">
      <w:pPr>
        <w:spacing w:after="0" w:line="240" w:lineRule="auto"/>
        <w:ind w:right="73"/>
        <w:jc w:val="both"/>
        <w:rPr>
          <w:rFonts w:ascii="Times New Roman" w:hAnsi="Times New Roman"/>
          <w:color w:val="000000"/>
          <w:sz w:val="28"/>
          <w:szCs w:val="28"/>
          <w:lang w:val="uk-UA"/>
        </w:rPr>
      </w:pPr>
      <w:r w:rsidRPr="005B0925">
        <w:rPr>
          <w:rFonts w:ascii="Times New Roman" w:hAnsi="Times New Roman"/>
          <w:color w:val="000000"/>
          <w:sz w:val="28"/>
          <w:szCs w:val="28"/>
          <w:lang w:val="kk"/>
        </w:rPr>
        <w:t>- психоз, сананың шатасуы, өз әрекеттерін сырттан қабылдау (деперсонализация), депрессия, бағдардың жоғалуы, елестеулер, қорқынышты түс көру, маниакальді реакциялар</w:t>
      </w:r>
    </w:p>
    <w:p w:rsidR="00335DBA" w:rsidRPr="00234C69" w:rsidRDefault="00F42B25" w:rsidP="00180F13">
      <w:pPr>
        <w:spacing w:after="0" w:line="240" w:lineRule="auto"/>
        <w:ind w:right="73"/>
        <w:jc w:val="both"/>
        <w:rPr>
          <w:rFonts w:ascii="Times New Roman" w:hAnsi="Times New Roman"/>
          <w:color w:val="000000"/>
          <w:sz w:val="28"/>
          <w:szCs w:val="28"/>
          <w:lang w:val="uk-UA"/>
        </w:rPr>
      </w:pPr>
      <w:r w:rsidRPr="005B0925">
        <w:rPr>
          <w:rFonts w:ascii="Times New Roman" w:hAnsi="Times New Roman"/>
          <w:color w:val="000000"/>
          <w:sz w:val="28"/>
          <w:szCs w:val="28"/>
          <w:lang w:val="kk"/>
        </w:rPr>
        <w:t xml:space="preserve">- құрысулар, дәм сезудің жоғалуы, иіс сезудің өзгеруі, </w:t>
      </w:r>
      <w:r w:rsidR="00174936" w:rsidRPr="005B0925">
        <w:rPr>
          <w:rFonts w:ascii="Times New Roman" w:eastAsia="Times New Roman" w:hAnsi="Times New Roman"/>
          <w:bCs/>
          <w:sz w:val="28"/>
          <w:szCs w:val="28"/>
          <w:lang w:val="kk" w:eastAsia="ru-RU"/>
        </w:rPr>
        <w:t>иіс сезуінің жоғалуы, ашыту сезімімен сезімталдық бұзылыстары, шаншу, тұла бойдың шымырлауы</w:t>
      </w:r>
    </w:p>
    <w:p w:rsidR="00335DBA" w:rsidRPr="00234C69" w:rsidRDefault="00F42B25" w:rsidP="00180F13">
      <w:pPr>
        <w:spacing w:after="0" w:line="240" w:lineRule="auto"/>
        <w:ind w:right="73"/>
        <w:jc w:val="both"/>
        <w:rPr>
          <w:rFonts w:ascii="Times New Roman" w:hAnsi="Times New Roman"/>
          <w:color w:val="000000"/>
          <w:sz w:val="28"/>
          <w:szCs w:val="28"/>
          <w:lang w:val="uk-UA"/>
        </w:rPr>
      </w:pPr>
      <w:r w:rsidRPr="005B0925">
        <w:rPr>
          <w:rFonts w:ascii="Times New Roman" w:hAnsi="Times New Roman"/>
          <w:color w:val="000000"/>
          <w:sz w:val="28"/>
          <w:szCs w:val="28"/>
          <w:lang w:val="kk"/>
        </w:rPr>
        <w:t>- есту қабілетінің жоғалуы</w:t>
      </w:r>
    </w:p>
    <w:p w:rsidR="009E3754" w:rsidRPr="00234C69" w:rsidRDefault="00F42B25" w:rsidP="00180F13">
      <w:pPr>
        <w:spacing w:after="0" w:line="240" w:lineRule="auto"/>
        <w:ind w:right="73"/>
        <w:jc w:val="both"/>
        <w:rPr>
          <w:rFonts w:ascii="Times New Roman" w:hAnsi="Times New Roman"/>
          <w:color w:val="000000"/>
          <w:sz w:val="28"/>
          <w:szCs w:val="28"/>
          <w:lang w:val="uk-UA"/>
        </w:rPr>
      </w:pPr>
      <w:r w:rsidRPr="005B0925">
        <w:rPr>
          <w:rFonts w:ascii="Times New Roman" w:hAnsi="Times New Roman"/>
          <w:color w:val="000000"/>
          <w:sz w:val="28"/>
          <w:szCs w:val="28"/>
          <w:lang w:val="kk"/>
        </w:rPr>
        <w:t>-</w:t>
      </w:r>
      <w:r w:rsidR="009D3101" w:rsidRPr="005B0925">
        <w:rPr>
          <w:rFonts w:ascii="Times New Roman" w:eastAsia="Times New Roman" w:hAnsi="Times New Roman"/>
          <w:bCs/>
          <w:sz w:val="28"/>
          <w:szCs w:val="28"/>
          <w:lang w:val="kk" w:eastAsia="ru-RU"/>
        </w:rPr>
        <w:t xml:space="preserve"> жүрек соғу жиілігінің кенеттен елеулі ұстамаларымен жүрек ырғағының бұзылуы (пароксизмальді тахикардия)</w:t>
      </w:r>
      <w:r w:rsidRPr="005B0925">
        <w:rPr>
          <w:rFonts w:ascii="Times New Roman" w:hAnsi="Times New Roman"/>
          <w:color w:val="000000"/>
          <w:sz w:val="28"/>
          <w:szCs w:val="28"/>
          <w:lang w:val="kk"/>
        </w:rPr>
        <w:t>, "пируэт" типті қарыншалық тахикардия, қарыншалар фибрилляциясы</w:t>
      </w:r>
    </w:p>
    <w:p w:rsidR="00335DBA" w:rsidRPr="00234C69" w:rsidRDefault="00F42B25" w:rsidP="00180F13">
      <w:pPr>
        <w:spacing w:after="0" w:line="240" w:lineRule="auto"/>
        <w:ind w:right="73"/>
        <w:jc w:val="both"/>
        <w:rPr>
          <w:rFonts w:ascii="Times New Roman" w:hAnsi="Times New Roman"/>
          <w:color w:val="000000"/>
          <w:sz w:val="28"/>
          <w:szCs w:val="28"/>
          <w:lang w:val="uk-UA"/>
        </w:rPr>
      </w:pPr>
      <w:r w:rsidRPr="005B0925">
        <w:rPr>
          <w:rFonts w:ascii="Times New Roman" w:hAnsi="Times New Roman"/>
          <w:color w:val="000000"/>
          <w:sz w:val="28"/>
          <w:szCs w:val="28"/>
          <w:lang w:val="kk"/>
        </w:rPr>
        <w:t>- қан кету</w:t>
      </w:r>
    </w:p>
    <w:p w:rsidR="00335DBA" w:rsidRPr="005B0925" w:rsidRDefault="00F42B25" w:rsidP="00180F13">
      <w:pPr>
        <w:spacing w:after="0" w:line="240" w:lineRule="auto"/>
        <w:ind w:right="73"/>
        <w:jc w:val="both"/>
        <w:rPr>
          <w:rFonts w:ascii="Times New Roman" w:hAnsi="Times New Roman"/>
          <w:color w:val="000000"/>
          <w:sz w:val="28"/>
          <w:szCs w:val="28"/>
          <w:lang w:val="uk-UA"/>
        </w:rPr>
      </w:pPr>
      <w:r w:rsidRPr="005B0925">
        <w:rPr>
          <w:rFonts w:ascii="Times New Roman" w:hAnsi="Times New Roman"/>
          <w:color w:val="000000"/>
          <w:sz w:val="28"/>
          <w:szCs w:val="28"/>
          <w:lang w:val="kk"/>
        </w:rPr>
        <w:t>- ұйқы безінің жедел қабынуы (панкреатит), тілдің түсінің өзгеруі, тістің түсінің өзгеруі</w:t>
      </w:r>
    </w:p>
    <w:p w:rsidR="00335DBA" w:rsidRPr="00234C69" w:rsidRDefault="00F42B25" w:rsidP="00180F13">
      <w:pPr>
        <w:spacing w:after="0" w:line="240" w:lineRule="auto"/>
        <w:ind w:right="73"/>
        <w:jc w:val="both"/>
        <w:rPr>
          <w:rFonts w:ascii="Times New Roman" w:hAnsi="Times New Roman"/>
          <w:color w:val="000000"/>
          <w:sz w:val="28"/>
          <w:szCs w:val="28"/>
          <w:lang w:val="uk-UA"/>
        </w:rPr>
      </w:pPr>
      <w:r w:rsidRPr="005B0925">
        <w:rPr>
          <w:rFonts w:ascii="Times New Roman" w:hAnsi="Times New Roman"/>
          <w:color w:val="000000"/>
          <w:sz w:val="28"/>
          <w:szCs w:val="28"/>
          <w:lang w:val="kk"/>
        </w:rPr>
        <w:t>- бауыр жеткіліксіздігі, бауырдың қабынуынан туындаған сарғаю</w:t>
      </w:r>
    </w:p>
    <w:p w:rsidR="00335DBA" w:rsidRPr="005B0925" w:rsidRDefault="00F42B25" w:rsidP="00180F13">
      <w:pPr>
        <w:spacing w:after="0" w:line="240" w:lineRule="auto"/>
        <w:ind w:right="73"/>
        <w:jc w:val="both"/>
        <w:rPr>
          <w:rFonts w:ascii="Times New Roman" w:hAnsi="Times New Roman"/>
          <w:strike/>
          <w:color w:val="000000"/>
          <w:sz w:val="28"/>
          <w:szCs w:val="28"/>
          <w:lang w:val="uk-UA"/>
        </w:rPr>
      </w:pPr>
      <w:r w:rsidRPr="005B0925">
        <w:rPr>
          <w:rFonts w:ascii="Times New Roman" w:hAnsi="Times New Roman"/>
          <w:sz w:val="28"/>
          <w:szCs w:val="28"/>
          <w:lang w:val="kk" w:eastAsia="ru-RU"/>
        </w:rPr>
        <w:t>-</w:t>
      </w:r>
      <w:r w:rsidR="009E3754" w:rsidRPr="005B0925">
        <w:rPr>
          <w:rFonts w:ascii="Times New Roman" w:hAnsi="Times New Roman"/>
          <w:color w:val="161616"/>
          <w:sz w:val="28"/>
          <w:szCs w:val="28"/>
          <w:shd w:val="clear" w:color="auto" w:fill="FFFFFF"/>
          <w:lang w:val="kk"/>
        </w:rPr>
        <w:t xml:space="preserve"> терінің ауыр жағымсыз реакциялары ,</w:t>
      </w:r>
      <w:r w:rsidRPr="005B0925">
        <w:rPr>
          <w:rFonts w:ascii="Times New Roman" w:hAnsi="Times New Roman"/>
          <w:sz w:val="28"/>
          <w:szCs w:val="28"/>
          <w:lang w:val="kk" w:eastAsia="ru-RU"/>
        </w:rPr>
        <w:t xml:space="preserve"> іріңді бөртпе түріндегі жедел тері реакциясы (</w:t>
      </w:r>
      <w:r w:rsidR="009E3754" w:rsidRPr="005B0925">
        <w:rPr>
          <w:rFonts w:ascii="Times New Roman" w:hAnsi="Times New Roman"/>
          <w:color w:val="000000"/>
          <w:sz w:val="28"/>
          <w:szCs w:val="28"/>
          <w:lang w:val="kk"/>
        </w:rPr>
        <w:t>жедел жайылған экзантематозды пустулез</w:t>
      </w:r>
      <w:r w:rsidR="009E3754" w:rsidRPr="005B0925">
        <w:rPr>
          <w:rFonts w:ascii="Times New Roman" w:hAnsi="Times New Roman"/>
          <w:color w:val="000000"/>
          <w:sz w:val="24"/>
          <w:szCs w:val="24"/>
          <w:lang w:val="kk"/>
        </w:rPr>
        <w:t>)</w:t>
      </w:r>
      <w:r w:rsidR="009E3754" w:rsidRPr="005B0925">
        <w:rPr>
          <w:rFonts w:ascii="Times New Roman" w:hAnsi="Times New Roman"/>
          <w:color w:val="000000"/>
          <w:sz w:val="28"/>
          <w:szCs w:val="28"/>
          <w:lang w:val="kk"/>
        </w:rPr>
        <w:t xml:space="preserve">, </w:t>
      </w:r>
      <w:r w:rsidR="00C21F3E" w:rsidRPr="005B0925">
        <w:rPr>
          <w:rFonts w:ascii="Times New Roman" w:hAnsi="Times New Roman"/>
          <w:snapToGrid w:val="0"/>
          <w:sz w:val="28"/>
          <w:szCs w:val="28"/>
          <w:lang w:val="kk"/>
        </w:rPr>
        <w:t>тері мен шырышты қабықтағы бөртпелері бар жедел уытты-аллергиялық ауру (</w:t>
      </w:r>
      <w:r w:rsidR="009E3754" w:rsidRPr="005B0925">
        <w:rPr>
          <w:rFonts w:ascii="Times New Roman" w:hAnsi="Times New Roman"/>
          <w:color w:val="000000"/>
          <w:sz w:val="28"/>
          <w:szCs w:val="28"/>
          <w:lang w:val="kk"/>
        </w:rPr>
        <w:t xml:space="preserve">Стивенс-Джонсон синдромы), іші сұйықтыққа толы күлдіреуіктердің түзілуімен </w:t>
      </w:r>
      <w:r w:rsidR="00142E5F" w:rsidRPr="005B0925">
        <w:rPr>
          <w:rFonts w:ascii="Times New Roman" w:hAnsi="Times New Roman"/>
          <w:sz w:val="28"/>
          <w:szCs w:val="28"/>
          <w:lang w:val="kk" w:eastAsia="ru-RU"/>
        </w:rPr>
        <w:t>ауыр аллергиялық</w:t>
      </w:r>
      <w:r w:rsidR="00142E5F" w:rsidRPr="005B0925">
        <w:rPr>
          <w:rFonts w:ascii="Times New Roman" w:hAnsi="Times New Roman"/>
          <w:color w:val="222222"/>
          <w:sz w:val="28"/>
          <w:szCs w:val="28"/>
          <w:shd w:val="clear" w:color="auto" w:fill="FFFFFF"/>
          <w:lang w:val="kk"/>
        </w:rPr>
        <w:t xml:space="preserve"> терінің зақымдануы </w:t>
      </w:r>
      <w:r w:rsidR="00142E5F" w:rsidRPr="005B0925">
        <w:rPr>
          <w:rFonts w:ascii="Times New Roman" w:hAnsi="Times New Roman"/>
          <w:sz w:val="28"/>
          <w:szCs w:val="28"/>
          <w:lang w:val="kk" w:eastAsia="ru-RU"/>
        </w:rPr>
        <w:t>(</w:t>
      </w:r>
      <w:r w:rsidR="009E3754" w:rsidRPr="005B0925">
        <w:rPr>
          <w:rFonts w:ascii="Times New Roman" w:hAnsi="Times New Roman"/>
          <w:color w:val="000000"/>
          <w:sz w:val="28"/>
          <w:szCs w:val="28"/>
          <w:lang w:val="kk"/>
        </w:rPr>
        <w:t>уытты эпидермалық некролиз), дәрі-дәрмектік тері реакциясы (эозинофилиямен және жүйелік көріністермен қатар жүреді), безеулер</w:t>
      </w:r>
    </w:p>
    <w:p w:rsidR="00614122" w:rsidRPr="00234C69" w:rsidRDefault="00F42B25" w:rsidP="00180F13">
      <w:pPr>
        <w:spacing w:after="0" w:line="240" w:lineRule="auto"/>
        <w:ind w:right="73"/>
        <w:jc w:val="both"/>
        <w:rPr>
          <w:rFonts w:ascii="Times New Roman" w:hAnsi="Times New Roman"/>
          <w:sz w:val="28"/>
          <w:szCs w:val="28"/>
          <w:lang w:val="uk-UA"/>
        </w:rPr>
      </w:pPr>
      <w:r w:rsidRPr="005B0925">
        <w:rPr>
          <w:rFonts w:ascii="Times New Roman" w:hAnsi="Times New Roman"/>
          <w:color w:val="000000"/>
          <w:sz w:val="28"/>
          <w:szCs w:val="28"/>
          <w:lang w:val="kk"/>
        </w:rPr>
        <w:t xml:space="preserve">- бұлшықет тіні жасушаларының бұзылуы (рабдомиолиз), </w:t>
      </w:r>
      <w:r w:rsidRPr="005B0925">
        <w:rPr>
          <w:rFonts w:ascii="Times New Roman" w:hAnsi="Times New Roman"/>
          <w:sz w:val="28"/>
          <w:szCs w:val="28"/>
          <w:lang w:val="kk"/>
        </w:rPr>
        <w:t>атрофия және бұлшықеттің бұзылуы</w:t>
      </w:r>
    </w:p>
    <w:p w:rsidR="009E3754" w:rsidRPr="00234C69" w:rsidRDefault="00F42B25" w:rsidP="009E3754">
      <w:pPr>
        <w:spacing w:after="0" w:line="240" w:lineRule="auto"/>
        <w:ind w:right="73"/>
        <w:jc w:val="both"/>
        <w:rPr>
          <w:rFonts w:ascii="Times New Roman" w:hAnsi="Times New Roman"/>
          <w:color w:val="000000"/>
          <w:sz w:val="28"/>
          <w:szCs w:val="28"/>
          <w:lang w:val="uk-UA"/>
        </w:rPr>
      </w:pPr>
      <w:r w:rsidRPr="005B0925">
        <w:rPr>
          <w:rFonts w:ascii="Times New Roman" w:hAnsi="Times New Roman"/>
          <w:color w:val="000000"/>
          <w:sz w:val="28"/>
          <w:szCs w:val="28"/>
          <w:lang w:val="kk"/>
        </w:rPr>
        <w:t xml:space="preserve">- бүйрек жұмысының бұзылуы (бүйрек жеткіліксіздігі), интерстициальді нефрит </w:t>
      </w:r>
    </w:p>
    <w:p w:rsidR="0041162E" w:rsidRPr="00234C69" w:rsidRDefault="00F42B25" w:rsidP="009E3754">
      <w:pPr>
        <w:spacing w:after="0" w:line="240" w:lineRule="auto"/>
        <w:ind w:right="73"/>
        <w:jc w:val="both"/>
        <w:rPr>
          <w:rFonts w:ascii="Times New Roman" w:hAnsi="Times New Roman"/>
          <w:color w:val="000000"/>
          <w:sz w:val="28"/>
          <w:szCs w:val="28"/>
          <w:lang w:val="uk-UA"/>
        </w:rPr>
      </w:pPr>
      <w:r w:rsidRPr="005B0925">
        <w:rPr>
          <w:rFonts w:ascii="Times New Roman" w:hAnsi="Times New Roman"/>
          <w:color w:val="000000"/>
          <w:sz w:val="28"/>
          <w:szCs w:val="28"/>
          <w:lang w:val="kk"/>
        </w:rPr>
        <w:t>- халықаралық қалыптасқан қатынастың жоғарылауы, протромбин уақытының ұлғаюы, несеп түсінің өзгеруі.</w:t>
      </w:r>
    </w:p>
    <w:p w:rsidR="009E3754" w:rsidRPr="00234C69" w:rsidRDefault="009E3754" w:rsidP="009E3754">
      <w:pPr>
        <w:spacing w:after="0" w:line="240" w:lineRule="auto"/>
        <w:ind w:right="73"/>
        <w:jc w:val="both"/>
        <w:rPr>
          <w:rFonts w:ascii="Times New Roman" w:hAnsi="Times New Roman"/>
          <w:color w:val="000000"/>
          <w:sz w:val="28"/>
          <w:szCs w:val="28"/>
          <w:lang w:val="uk-UA"/>
        </w:rPr>
      </w:pPr>
    </w:p>
    <w:p w:rsidR="00827BB2" w:rsidRPr="00234C69" w:rsidRDefault="00F42B25" w:rsidP="00844CE8">
      <w:pPr>
        <w:pStyle w:val="ac"/>
        <w:jc w:val="both"/>
        <w:rPr>
          <w:rFonts w:ascii="Times New Roman" w:hAnsi="Times New Roman"/>
          <w:i/>
          <w:color w:val="000000"/>
          <w:sz w:val="28"/>
          <w:szCs w:val="28"/>
          <w:lang w:val="uk-UA"/>
        </w:rPr>
      </w:pPr>
      <w:r w:rsidRPr="005B0925">
        <w:rPr>
          <w:rFonts w:ascii="Times New Roman" w:hAnsi="Times New Roman"/>
          <w:b/>
          <w:color w:val="000000"/>
          <w:sz w:val="28"/>
          <w:szCs w:val="28"/>
          <w:lang w:val="kk"/>
        </w:rPr>
        <w:t xml:space="preserve">Жағымсыз дәрілік реакциялар туындаған кезде медицина қызметкеріне, фармацевтика қызметкеріне немесе дәрілік </w:t>
      </w:r>
      <w:r w:rsidRPr="005B0925">
        <w:rPr>
          <w:rFonts w:ascii="Times New Roman" w:hAnsi="Times New Roman"/>
          <w:b/>
          <w:color w:val="000000"/>
          <w:sz w:val="28"/>
          <w:szCs w:val="28"/>
          <w:lang w:val="kk"/>
        </w:rPr>
        <w:lastRenderedPageBreak/>
        <w:t xml:space="preserve">препараттардың тиімсіздігі туралы хабарламаны қоса, дәрілік препараттарға жағымсыз реакциялар (әсерлер) бойынша ақпараттық деректер базасына тікелей жүгіну қажет (жағымсыз реакциялар бойынша ақпараттық деректер базасын көрсету керек)   </w:t>
      </w:r>
    </w:p>
    <w:p w:rsidR="006703A5" w:rsidRPr="00234C69" w:rsidRDefault="00F42B25" w:rsidP="00D817B3">
      <w:pPr>
        <w:spacing w:after="0" w:line="240" w:lineRule="auto"/>
        <w:jc w:val="both"/>
        <w:rPr>
          <w:rFonts w:ascii="Times New Roman" w:hAnsi="Times New Roman"/>
          <w:sz w:val="28"/>
          <w:szCs w:val="28"/>
          <w:lang w:val="uk-UA"/>
        </w:rPr>
      </w:pPr>
      <w:r w:rsidRPr="005B0925">
        <w:rPr>
          <w:rFonts w:ascii="Times New Roman" w:hAnsi="Times New Roman"/>
          <w:sz w:val="28"/>
          <w:szCs w:val="28"/>
          <w:lang w:val="kk"/>
        </w:rPr>
        <w:t xml:space="preserve">Қазақстан Республикасы Денсаулық сақтау министрлігі Медициналық және фармацевтикалық бақылау комитетінің «Дәрілік заттар мен медициналық бұйымдарды сараптау ұлттық орталығы» ШЖҚ РМК  </w:t>
      </w:r>
    </w:p>
    <w:p w:rsidR="006703A5" w:rsidRPr="005B0925" w:rsidRDefault="007D5678" w:rsidP="006703A5">
      <w:pPr>
        <w:keepNext/>
        <w:spacing w:after="0" w:line="240" w:lineRule="auto"/>
        <w:jc w:val="both"/>
        <w:rPr>
          <w:rFonts w:ascii="Times New Roman" w:hAnsi="Times New Roman"/>
          <w:sz w:val="28"/>
          <w:szCs w:val="28"/>
        </w:rPr>
      </w:pPr>
      <w:hyperlink r:id="rId8" w:history="1">
        <w:r w:rsidR="00F42B25" w:rsidRPr="005B0925">
          <w:rPr>
            <w:rStyle w:val="af"/>
            <w:rFonts w:ascii="Times New Roman" w:hAnsi="Times New Roman"/>
            <w:sz w:val="28"/>
            <w:szCs w:val="28"/>
            <w:lang w:val="kk"/>
          </w:rPr>
          <w:t>http://www.ndda.kz</w:t>
        </w:r>
      </w:hyperlink>
    </w:p>
    <w:p w:rsidR="006703A5" w:rsidRPr="005B0925" w:rsidRDefault="006703A5" w:rsidP="00844CE8">
      <w:pPr>
        <w:pStyle w:val="ac"/>
        <w:jc w:val="both"/>
        <w:rPr>
          <w:rFonts w:ascii="Times New Roman" w:hAnsi="Times New Roman"/>
          <w:color w:val="000000"/>
          <w:sz w:val="28"/>
          <w:szCs w:val="28"/>
        </w:rPr>
      </w:pPr>
    </w:p>
    <w:p w:rsidR="000C2C4B" w:rsidRPr="005B0925" w:rsidRDefault="00F42B25" w:rsidP="00844CE8">
      <w:pPr>
        <w:pStyle w:val="ac"/>
        <w:jc w:val="both"/>
        <w:rPr>
          <w:rFonts w:ascii="Times New Roman" w:eastAsia="Times New Roman" w:hAnsi="Times New Roman"/>
          <w:b/>
          <w:sz w:val="28"/>
          <w:szCs w:val="28"/>
          <w:lang w:eastAsia="ru-RU"/>
        </w:rPr>
      </w:pPr>
      <w:r w:rsidRPr="005B0925">
        <w:rPr>
          <w:rFonts w:ascii="Times New Roman" w:eastAsia="Times New Roman" w:hAnsi="Times New Roman"/>
          <w:b/>
          <w:sz w:val="28"/>
          <w:szCs w:val="28"/>
          <w:lang w:val="kk" w:eastAsia="ru-RU"/>
        </w:rPr>
        <w:t>Қосымша мәліметтер</w:t>
      </w:r>
    </w:p>
    <w:p w:rsidR="006B7A90" w:rsidRPr="005B0925" w:rsidRDefault="00F42B25" w:rsidP="00844CE8">
      <w:pPr>
        <w:spacing w:after="0" w:line="240" w:lineRule="auto"/>
        <w:jc w:val="both"/>
        <w:rPr>
          <w:rFonts w:ascii="Times New Roman" w:hAnsi="Times New Roman"/>
          <w:i/>
          <w:sz w:val="28"/>
          <w:szCs w:val="28"/>
        </w:rPr>
      </w:pPr>
      <w:bookmarkStart w:id="12" w:name="2175220285"/>
      <w:r w:rsidRPr="005B0925">
        <w:rPr>
          <w:rFonts w:ascii="Times New Roman" w:eastAsia="Times New Roman" w:hAnsi="Times New Roman"/>
          <w:b/>
          <w:i/>
          <w:sz w:val="28"/>
          <w:szCs w:val="28"/>
          <w:lang w:val="kk" w:eastAsia="ru-RU"/>
        </w:rPr>
        <w:t xml:space="preserve">Дәрілік препараттың құрамы </w:t>
      </w:r>
    </w:p>
    <w:p w:rsidR="00EA6D15" w:rsidRPr="005B0925" w:rsidRDefault="00F42B25" w:rsidP="00EA6D15">
      <w:pPr>
        <w:spacing w:after="0" w:line="240" w:lineRule="auto"/>
        <w:rPr>
          <w:rFonts w:ascii="Times New Roman" w:hAnsi="Times New Roman"/>
          <w:bCs/>
          <w:sz w:val="28"/>
          <w:szCs w:val="28"/>
        </w:rPr>
      </w:pPr>
      <w:bookmarkStart w:id="13" w:name="2175220286"/>
      <w:bookmarkEnd w:id="12"/>
      <w:r w:rsidRPr="005B0925">
        <w:rPr>
          <w:rFonts w:ascii="Times New Roman" w:hAnsi="Times New Roman"/>
          <w:bCs/>
          <w:sz w:val="28"/>
          <w:szCs w:val="28"/>
          <w:lang w:val="kk"/>
        </w:rPr>
        <w:t>Бір таблетканың құрамында</w:t>
      </w:r>
    </w:p>
    <w:p w:rsidR="00EA6D15" w:rsidRPr="005B0925" w:rsidRDefault="00F42B25" w:rsidP="00FA7F9F">
      <w:pPr>
        <w:spacing w:after="0" w:line="240" w:lineRule="auto"/>
        <w:rPr>
          <w:rFonts w:ascii="Times New Roman" w:hAnsi="Times New Roman"/>
          <w:sz w:val="28"/>
          <w:szCs w:val="28"/>
        </w:rPr>
      </w:pPr>
      <w:r w:rsidRPr="005B0925">
        <w:rPr>
          <w:rFonts w:ascii="Times New Roman" w:hAnsi="Times New Roman"/>
          <w:i/>
          <w:sz w:val="28"/>
          <w:szCs w:val="28"/>
          <w:lang w:val="kk"/>
        </w:rPr>
        <w:t>белсенді зат-</w:t>
      </w:r>
      <w:r w:rsidR="005B0925" w:rsidRPr="005B0925">
        <w:rPr>
          <w:rFonts w:ascii="Times New Roman" w:hAnsi="Times New Roman"/>
          <w:sz w:val="28"/>
          <w:szCs w:val="28"/>
          <w:lang w:val="kk"/>
        </w:rPr>
        <w:t xml:space="preserve"> 500 мг кларитромицин,</w:t>
      </w:r>
    </w:p>
    <w:p w:rsidR="00EA6D15" w:rsidRPr="00BF1F89" w:rsidRDefault="00F42B25" w:rsidP="00FA7F9F">
      <w:pPr>
        <w:shd w:val="clear" w:color="auto" w:fill="FFFFFF"/>
        <w:spacing w:after="0" w:line="240" w:lineRule="auto"/>
        <w:rPr>
          <w:rFonts w:ascii="Times New Roman" w:hAnsi="Times New Roman"/>
          <w:sz w:val="28"/>
          <w:szCs w:val="28"/>
          <w:lang w:val="kk-KZ"/>
        </w:rPr>
      </w:pPr>
      <w:r w:rsidRPr="005B0925">
        <w:rPr>
          <w:rFonts w:ascii="Times New Roman" w:hAnsi="Times New Roman"/>
          <w:i/>
          <w:sz w:val="28"/>
          <w:szCs w:val="28"/>
          <w:lang w:val="kk"/>
        </w:rPr>
        <w:t xml:space="preserve">қосымша заттар: </w:t>
      </w:r>
      <w:r w:rsidR="00BF1F89" w:rsidRPr="00BF1F89">
        <w:rPr>
          <w:rFonts w:ascii="Times New Roman" w:hAnsi="Times New Roman"/>
          <w:sz w:val="28"/>
          <w:szCs w:val="28"/>
          <w:lang w:val="kk-KZ"/>
        </w:rPr>
        <w:t>м</w:t>
      </w:r>
      <w:r w:rsidRPr="00BF1F89">
        <w:rPr>
          <w:rFonts w:ascii="Times New Roman" w:hAnsi="Times New Roman"/>
          <w:sz w:val="28"/>
          <w:szCs w:val="28"/>
          <w:lang w:val="kk"/>
        </w:rPr>
        <w:t>икрокристалды</w:t>
      </w:r>
      <w:r w:rsidRPr="005B0925">
        <w:rPr>
          <w:rFonts w:ascii="Times New Roman" w:hAnsi="Times New Roman"/>
          <w:sz w:val="28"/>
          <w:szCs w:val="28"/>
          <w:lang w:val="kk"/>
        </w:rPr>
        <w:t xml:space="preserve"> целлюлоза</w:t>
      </w:r>
      <w:r w:rsidR="00BF1F89">
        <w:rPr>
          <w:rFonts w:ascii="Times New Roman" w:hAnsi="Times New Roman"/>
          <w:sz w:val="28"/>
          <w:szCs w:val="28"/>
          <w:lang w:val="kk-KZ"/>
        </w:rPr>
        <w:t>, ж</w:t>
      </w:r>
      <w:r w:rsidRPr="005B0925">
        <w:rPr>
          <w:rFonts w:ascii="Times New Roman" w:hAnsi="Times New Roman"/>
          <w:sz w:val="28"/>
          <w:szCs w:val="28"/>
          <w:lang w:val="kk"/>
        </w:rPr>
        <w:t>елатинделген крахмал</w:t>
      </w:r>
      <w:r w:rsidR="00BF1F89">
        <w:rPr>
          <w:rFonts w:ascii="Times New Roman" w:hAnsi="Times New Roman"/>
          <w:sz w:val="28"/>
          <w:szCs w:val="28"/>
          <w:lang w:val="kk-KZ"/>
        </w:rPr>
        <w:t>, н</w:t>
      </w:r>
      <w:r w:rsidRPr="005B0925">
        <w:rPr>
          <w:rFonts w:ascii="Times New Roman" w:hAnsi="Times New Roman"/>
          <w:sz w:val="28"/>
          <w:szCs w:val="28"/>
          <w:lang w:val="kk"/>
        </w:rPr>
        <w:t>атрий кроскармеллозасы</w:t>
      </w:r>
      <w:r w:rsidR="00BF1F89">
        <w:rPr>
          <w:rFonts w:ascii="Times New Roman" w:hAnsi="Times New Roman"/>
          <w:sz w:val="28"/>
          <w:szCs w:val="28"/>
          <w:lang w:val="kk-KZ"/>
        </w:rPr>
        <w:t>, п</w:t>
      </w:r>
      <w:r w:rsidRPr="005B0925">
        <w:rPr>
          <w:rFonts w:ascii="Times New Roman" w:hAnsi="Times New Roman"/>
          <w:sz w:val="28"/>
          <w:szCs w:val="28"/>
          <w:lang w:val="kk"/>
        </w:rPr>
        <w:t>овидон</w:t>
      </w:r>
      <w:r w:rsidR="00BF1F89">
        <w:rPr>
          <w:rFonts w:ascii="Times New Roman" w:hAnsi="Times New Roman"/>
          <w:sz w:val="28"/>
          <w:szCs w:val="28"/>
          <w:lang w:val="kk-KZ"/>
        </w:rPr>
        <w:t>, с</w:t>
      </w:r>
      <w:r w:rsidRPr="005B0925">
        <w:rPr>
          <w:rFonts w:ascii="Times New Roman" w:hAnsi="Times New Roman"/>
          <w:sz w:val="28"/>
          <w:szCs w:val="28"/>
          <w:lang w:val="kk"/>
        </w:rPr>
        <w:t>теарин қышқылы</w:t>
      </w:r>
      <w:r w:rsidR="00BF1F89">
        <w:rPr>
          <w:rFonts w:ascii="Times New Roman" w:hAnsi="Times New Roman"/>
          <w:sz w:val="28"/>
          <w:szCs w:val="28"/>
          <w:lang w:val="kk-KZ"/>
        </w:rPr>
        <w:t>, м</w:t>
      </w:r>
      <w:r w:rsidRPr="005B0925">
        <w:rPr>
          <w:rFonts w:ascii="Times New Roman" w:hAnsi="Times New Roman"/>
          <w:sz w:val="28"/>
          <w:szCs w:val="28"/>
          <w:lang w:val="kk"/>
        </w:rPr>
        <w:t>агний стеараты</w:t>
      </w:r>
      <w:r w:rsidR="00BF1F89">
        <w:rPr>
          <w:rFonts w:ascii="Times New Roman" w:hAnsi="Times New Roman"/>
          <w:sz w:val="28"/>
          <w:szCs w:val="28"/>
          <w:lang w:val="kk-KZ"/>
        </w:rPr>
        <w:t>, с</w:t>
      </w:r>
      <w:r w:rsidRPr="005B0925">
        <w:rPr>
          <w:rFonts w:ascii="Times New Roman" w:hAnsi="Times New Roman"/>
          <w:sz w:val="28"/>
          <w:szCs w:val="28"/>
          <w:lang w:val="kk"/>
        </w:rPr>
        <w:t>усыз коллоидты кремний</w:t>
      </w:r>
    </w:p>
    <w:p w:rsidR="00FA7F9F" w:rsidRPr="005B0925" w:rsidRDefault="00F42B25" w:rsidP="00FA7F9F">
      <w:pPr>
        <w:shd w:val="clear" w:color="auto" w:fill="FFFFFF"/>
        <w:spacing w:after="0" w:line="240" w:lineRule="auto"/>
        <w:rPr>
          <w:rFonts w:ascii="Times New Roman" w:hAnsi="Times New Roman"/>
          <w:sz w:val="28"/>
          <w:szCs w:val="28"/>
          <w:lang w:val="kk-KZ"/>
        </w:rPr>
      </w:pPr>
      <w:r w:rsidRPr="005B0925">
        <w:rPr>
          <w:rFonts w:ascii="Times New Roman" w:hAnsi="Times New Roman"/>
          <w:i/>
          <w:iCs/>
          <w:spacing w:val="-4"/>
          <w:sz w:val="28"/>
          <w:szCs w:val="28"/>
          <w:lang w:val="kk"/>
        </w:rPr>
        <w:t xml:space="preserve">үлбірлі қабықтың құрамы: </w:t>
      </w:r>
      <w:r w:rsidR="00BF1F89" w:rsidRPr="00BF1F89">
        <w:rPr>
          <w:rFonts w:ascii="Times New Roman" w:hAnsi="Times New Roman"/>
          <w:iCs/>
          <w:spacing w:val="-4"/>
          <w:sz w:val="28"/>
          <w:szCs w:val="28"/>
          <w:lang w:val="kk-KZ"/>
        </w:rPr>
        <w:t>о</w:t>
      </w:r>
      <w:r w:rsidRPr="005B0925">
        <w:rPr>
          <w:rFonts w:ascii="Times New Roman" w:hAnsi="Times New Roman"/>
          <w:sz w:val="28"/>
          <w:szCs w:val="28"/>
          <w:lang w:val="kk"/>
        </w:rPr>
        <w:t>падрай ақ 03F28342</w:t>
      </w:r>
      <w:r w:rsidR="00BF1F89">
        <w:rPr>
          <w:rFonts w:ascii="Times New Roman" w:hAnsi="Times New Roman"/>
          <w:sz w:val="28"/>
          <w:szCs w:val="28"/>
          <w:lang w:val="kk-KZ"/>
        </w:rPr>
        <w:t>, г</w:t>
      </w:r>
      <w:r w:rsidRPr="005B0925">
        <w:rPr>
          <w:rFonts w:ascii="Times New Roman" w:hAnsi="Times New Roman"/>
          <w:sz w:val="28"/>
          <w:szCs w:val="28"/>
          <w:lang w:val="kk"/>
        </w:rPr>
        <w:t>ипромеллоза 6 сР (НРМС 2910)</w:t>
      </w:r>
      <w:r w:rsidR="00BF1F89">
        <w:rPr>
          <w:rFonts w:ascii="Times New Roman" w:hAnsi="Times New Roman"/>
          <w:sz w:val="28"/>
          <w:szCs w:val="28"/>
          <w:lang w:val="kk-KZ"/>
        </w:rPr>
        <w:t>, т</w:t>
      </w:r>
      <w:r w:rsidRPr="005B0925">
        <w:rPr>
          <w:rFonts w:ascii="Times New Roman" w:hAnsi="Times New Roman"/>
          <w:sz w:val="28"/>
          <w:szCs w:val="28"/>
          <w:lang w:val="kk"/>
        </w:rPr>
        <w:t>итанның қостотығы (Е 171)</w:t>
      </w:r>
      <w:r w:rsidR="00BF1F89">
        <w:rPr>
          <w:rFonts w:ascii="Times New Roman" w:hAnsi="Times New Roman"/>
          <w:sz w:val="28"/>
          <w:szCs w:val="28"/>
          <w:lang w:val="kk-KZ"/>
        </w:rPr>
        <w:t>, т</w:t>
      </w:r>
      <w:r w:rsidRPr="005B0925">
        <w:rPr>
          <w:rFonts w:ascii="Times New Roman" w:hAnsi="Times New Roman"/>
          <w:sz w:val="28"/>
          <w:szCs w:val="28"/>
          <w:lang w:val="kk"/>
        </w:rPr>
        <w:t>альк</w:t>
      </w:r>
      <w:r w:rsidR="00BF1F89">
        <w:rPr>
          <w:rFonts w:ascii="Times New Roman" w:hAnsi="Times New Roman"/>
          <w:sz w:val="28"/>
          <w:szCs w:val="28"/>
          <w:lang w:val="kk-KZ"/>
        </w:rPr>
        <w:t>, м</w:t>
      </w:r>
      <w:r w:rsidRPr="005B0925">
        <w:rPr>
          <w:rFonts w:ascii="Times New Roman" w:hAnsi="Times New Roman"/>
          <w:sz w:val="28"/>
          <w:szCs w:val="28"/>
          <w:lang w:val="kk"/>
        </w:rPr>
        <w:t>акрогол (ПЭГ 6000)</w:t>
      </w:r>
      <w:r w:rsidR="00BF1F89">
        <w:rPr>
          <w:rFonts w:ascii="Times New Roman" w:hAnsi="Times New Roman"/>
          <w:sz w:val="28"/>
          <w:szCs w:val="28"/>
          <w:lang w:val="kk-KZ"/>
        </w:rPr>
        <w:t>, в</w:t>
      </w:r>
      <w:r w:rsidRPr="005B0925">
        <w:rPr>
          <w:rFonts w:ascii="Times New Roman" w:hAnsi="Times New Roman"/>
          <w:sz w:val="28"/>
          <w:szCs w:val="28"/>
          <w:lang w:val="kk"/>
        </w:rPr>
        <w:t>анилин.</w:t>
      </w:r>
    </w:p>
    <w:p w:rsidR="00BF1F89" w:rsidRDefault="00BF1F89" w:rsidP="00F06144">
      <w:pPr>
        <w:spacing w:after="0" w:line="240" w:lineRule="auto"/>
        <w:jc w:val="both"/>
        <w:rPr>
          <w:rFonts w:ascii="Times New Roman" w:eastAsia="Times New Roman" w:hAnsi="Times New Roman"/>
          <w:b/>
          <w:i/>
          <w:sz w:val="28"/>
          <w:szCs w:val="28"/>
          <w:lang w:val="kk-KZ" w:eastAsia="ru-RU"/>
        </w:rPr>
      </w:pPr>
    </w:p>
    <w:p w:rsidR="006B7A90" w:rsidRPr="00BF1F89" w:rsidRDefault="00F42B25" w:rsidP="00F06144">
      <w:pPr>
        <w:spacing w:after="0" w:line="240" w:lineRule="auto"/>
        <w:jc w:val="both"/>
        <w:rPr>
          <w:rFonts w:ascii="Times New Roman" w:eastAsia="Times New Roman" w:hAnsi="Times New Roman"/>
          <w:b/>
          <w:sz w:val="28"/>
          <w:szCs w:val="28"/>
          <w:lang w:val="kk-KZ" w:eastAsia="ru-RU"/>
        </w:rPr>
      </w:pPr>
      <w:r w:rsidRPr="00BF1F89">
        <w:rPr>
          <w:rFonts w:ascii="Times New Roman" w:eastAsia="Times New Roman" w:hAnsi="Times New Roman"/>
          <w:b/>
          <w:sz w:val="28"/>
          <w:szCs w:val="28"/>
          <w:lang w:val="kk" w:eastAsia="ru-RU"/>
        </w:rPr>
        <w:t>Сыртқы түрінің, иісінің, дәмінің сипаттамасы</w:t>
      </w:r>
    </w:p>
    <w:bookmarkEnd w:id="13"/>
    <w:p w:rsidR="006B7A90" w:rsidRPr="00234C69" w:rsidRDefault="00F42B25" w:rsidP="00F06144">
      <w:pPr>
        <w:spacing w:line="240" w:lineRule="auto"/>
        <w:jc w:val="both"/>
        <w:rPr>
          <w:rFonts w:ascii="Times New Roman" w:hAnsi="Times New Roman"/>
          <w:sz w:val="28"/>
          <w:szCs w:val="28"/>
          <w:lang w:val="kk"/>
        </w:rPr>
      </w:pPr>
      <w:r w:rsidRPr="005B0925">
        <w:rPr>
          <w:rFonts w:ascii="Times New Roman" w:hAnsi="Times New Roman"/>
          <w:sz w:val="28"/>
          <w:szCs w:val="28"/>
          <w:lang w:val="kk"/>
        </w:rPr>
        <w:t>Сопақша пішінді, екі беті дөңес және екі жағында да сызығы бар ақ немесе ақ дерлік түсті үлбірлі қабықпен қапталған таблеткалар. Сындырған кезде таблетканың ақ өзегі және жұқа ақ үлбірлі қабығы байқалады (500 мг доза).</w:t>
      </w:r>
    </w:p>
    <w:p w:rsidR="00C9308C" w:rsidRPr="00234C69" w:rsidRDefault="00F42B25" w:rsidP="00844CE8">
      <w:pPr>
        <w:spacing w:after="0" w:line="240" w:lineRule="auto"/>
        <w:jc w:val="both"/>
        <w:rPr>
          <w:rFonts w:ascii="Times New Roman" w:eastAsia="Times New Roman" w:hAnsi="Times New Roman"/>
          <w:b/>
          <w:sz w:val="28"/>
          <w:szCs w:val="28"/>
          <w:lang w:val="kk" w:eastAsia="ru-RU"/>
        </w:rPr>
      </w:pPr>
      <w:bookmarkStart w:id="14" w:name="2175220287"/>
      <w:r w:rsidRPr="005B0925">
        <w:rPr>
          <w:rFonts w:ascii="Times New Roman" w:eastAsia="Times New Roman" w:hAnsi="Times New Roman"/>
          <w:b/>
          <w:sz w:val="28"/>
          <w:szCs w:val="28"/>
          <w:lang w:val="kk" w:eastAsia="ru-RU"/>
        </w:rPr>
        <w:t>Шығарылу түрі және қаптамасы</w:t>
      </w:r>
    </w:p>
    <w:p w:rsidR="00B75BE2" w:rsidRPr="00234C69" w:rsidRDefault="00F42B25" w:rsidP="00B75BE2">
      <w:pPr>
        <w:pStyle w:val="FR1"/>
        <w:spacing w:before="0" w:line="240" w:lineRule="auto"/>
        <w:ind w:left="0" w:right="0"/>
        <w:rPr>
          <w:b/>
          <w:bCs/>
          <w:sz w:val="28"/>
          <w:szCs w:val="28"/>
          <w:lang w:val="kk"/>
        </w:rPr>
      </w:pPr>
      <w:r w:rsidRPr="005B0925">
        <w:rPr>
          <w:sz w:val="28"/>
          <w:szCs w:val="28"/>
          <w:lang w:val="kk"/>
        </w:rPr>
        <w:t xml:space="preserve">7 таблеткадан </w:t>
      </w:r>
      <w:r w:rsidRPr="005B0925">
        <w:rPr>
          <w:color w:val="000000"/>
          <w:sz w:val="28"/>
          <w:szCs w:val="28"/>
          <w:lang w:val="kk"/>
        </w:rPr>
        <w:t>поливинил</w:t>
      </w:r>
      <w:r w:rsidR="00AF494C">
        <w:rPr>
          <w:color w:val="000000"/>
          <w:sz w:val="28"/>
          <w:szCs w:val="28"/>
          <w:lang w:val="kk"/>
        </w:rPr>
        <w:t>хлоридті/ поливинил</w:t>
      </w:r>
      <w:r w:rsidR="00AF494C">
        <w:rPr>
          <w:color w:val="000000"/>
          <w:sz w:val="28"/>
          <w:szCs w:val="28"/>
          <w:lang w:val="kk-KZ"/>
        </w:rPr>
        <w:t>иден</w:t>
      </w:r>
      <w:r w:rsidRPr="005B0925">
        <w:rPr>
          <w:color w:val="000000"/>
          <w:sz w:val="28"/>
          <w:szCs w:val="28"/>
          <w:lang w:val="kk"/>
        </w:rPr>
        <w:t>хлоридті</w:t>
      </w:r>
      <w:r w:rsidRPr="005B0925">
        <w:rPr>
          <w:sz w:val="28"/>
          <w:szCs w:val="28"/>
          <w:lang w:val="kk"/>
        </w:rPr>
        <w:t xml:space="preserve"> үлбірден және алюминий фольгадан жасалған пішінді ұяшықты қаптамаға салынған.    </w:t>
      </w:r>
    </w:p>
    <w:p w:rsidR="00B75BE2" w:rsidRPr="00234C69" w:rsidRDefault="00F42B25" w:rsidP="00B75BE2">
      <w:pPr>
        <w:pStyle w:val="FR1"/>
        <w:spacing w:before="0" w:line="240" w:lineRule="auto"/>
        <w:ind w:left="0" w:right="0"/>
        <w:rPr>
          <w:sz w:val="28"/>
          <w:szCs w:val="28"/>
          <w:lang w:val="kk"/>
        </w:rPr>
      </w:pPr>
      <w:r w:rsidRPr="005B0925">
        <w:rPr>
          <w:sz w:val="28"/>
          <w:szCs w:val="28"/>
          <w:lang w:val="kk"/>
        </w:rPr>
        <w:t>2 пішінді ұяшықты қаптамадан медициналық қолдану жөніндегі қазақ және орыс тілдеріндегі нұсқаулықпен бірге картон қорапшаға салынады.</w:t>
      </w:r>
      <w:r w:rsidRPr="005B0925">
        <w:rPr>
          <w:sz w:val="28"/>
          <w:szCs w:val="28"/>
          <w:lang w:val="kk"/>
        </w:rPr>
        <w:softHyphen/>
      </w:r>
      <w:r w:rsidRPr="005B0925">
        <w:rPr>
          <w:sz w:val="28"/>
          <w:szCs w:val="28"/>
          <w:lang w:val="kk"/>
        </w:rPr>
        <w:softHyphen/>
      </w:r>
    </w:p>
    <w:p w:rsidR="00376458" w:rsidRPr="00234C69" w:rsidRDefault="00376458" w:rsidP="00844CE8">
      <w:pPr>
        <w:spacing w:after="0" w:line="240" w:lineRule="auto"/>
        <w:jc w:val="both"/>
        <w:rPr>
          <w:rFonts w:ascii="Times New Roman" w:eastAsia="Times New Roman" w:hAnsi="Times New Roman"/>
          <w:b/>
          <w:sz w:val="28"/>
          <w:szCs w:val="28"/>
          <w:lang w:val="kk" w:eastAsia="ru-RU"/>
        </w:rPr>
      </w:pPr>
    </w:p>
    <w:p w:rsidR="00844CE8" w:rsidRPr="00234C69" w:rsidRDefault="00F42B25" w:rsidP="00844CE8">
      <w:pPr>
        <w:spacing w:after="0" w:line="240" w:lineRule="auto"/>
        <w:jc w:val="both"/>
        <w:rPr>
          <w:rFonts w:ascii="Times New Roman" w:eastAsia="Times New Roman" w:hAnsi="Times New Roman"/>
          <w:b/>
          <w:sz w:val="28"/>
          <w:szCs w:val="28"/>
          <w:lang w:val="kk" w:eastAsia="ru-RU"/>
        </w:rPr>
      </w:pPr>
      <w:r w:rsidRPr="005B0925">
        <w:rPr>
          <w:rFonts w:ascii="Times New Roman" w:eastAsia="Times New Roman" w:hAnsi="Times New Roman"/>
          <w:b/>
          <w:sz w:val="28"/>
          <w:szCs w:val="28"/>
          <w:lang w:val="kk" w:eastAsia="ru-RU"/>
        </w:rPr>
        <w:t xml:space="preserve">Сақтау мерзімі </w:t>
      </w:r>
    </w:p>
    <w:p w:rsidR="00D14D61" w:rsidRPr="00234C69" w:rsidRDefault="00F42B25" w:rsidP="00844CE8">
      <w:pPr>
        <w:spacing w:after="0" w:line="240" w:lineRule="auto"/>
        <w:jc w:val="both"/>
        <w:rPr>
          <w:rFonts w:ascii="Times New Roman" w:eastAsia="Times New Roman" w:hAnsi="Times New Roman"/>
          <w:sz w:val="28"/>
          <w:szCs w:val="28"/>
          <w:lang w:val="kk" w:eastAsia="ru-RU"/>
        </w:rPr>
      </w:pPr>
      <w:r w:rsidRPr="005B0925">
        <w:rPr>
          <w:rFonts w:ascii="Times New Roman" w:eastAsia="Times New Roman" w:hAnsi="Times New Roman"/>
          <w:sz w:val="28"/>
          <w:szCs w:val="28"/>
          <w:lang w:val="kk" w:eastAsia="ru-RU"/>
        </w:rPr>
        <w:t>3 жыл.</w:t>
      </w:r>
    </w:p>
    <w:p w:rsidR="000E01AB" w:rsidRPr="00234C69" w:rsidRDefault="00F42B25" w:rsidP="00844CE8">
      <w:pPr>
        <w:spacing w:after="0" w:line="240" w:lineRule="auto"/>
        <w:jc w:val="both"/>
        <w:rPr>
          <w:rFonts w:ascii="Times New Roman" w:eastAsia="Times New Roman" w:hAnsi="Times New Roman"/>
          <w:sz w:val="28"/>
          <w:szCs w:val="28"/>
          <w:lang w:val="kk" w:eastAsia="ru-RU"/>
        </w:rPr>
      </w:pPr>
      <w:r w:rsidRPr="005B0925">
        <w:rPr>
          <w:rFonts w:ascii="Times New Roman" w:eastAsia="Times New Roman" w:hAnsi="Times New Roman"/>
          <w:sz w:val="28"/>
          <w:szCs w:val="28"/>
          <w:lang w:val="kk" w:eastAsia="ru-RU"/>
        </w:rPr>
        <w:t>Жарамдылық мерзімі өткеннен кейін қолдануға болмайды!</w:t>
      </w:r>
    </w:p>
    <w:p w:rsidR="00376458" w:rsidRPr="00234C69" w:rsidRDefault="00376458" w:rsidP="00844CE8">
      <w:pPr>
        <w:spacing w:after="0" w:line="240" w:lineRule="auto"/>
        <w:jc w:val="both"/>
        <w:rPr>
          <w:rFonts w:ascii="Times New Roman" w:eastAsia="Times New Roman" w:hAnsi="Times New Roman"/>
          <w:b/>
          <w:i/>
          <w:sz w:val="28"/>
          <w:szCs w:val="28"/>
          <w:lang w:val="kk" w:eastAsia="ru-RU"/>
        </w:rPr>
      </w:pPr>
      <w:bookmarkStart w:id="15" w:name="2175220288"/>
      <w:bookmarkEnd w:id="14"/>
    </w:p>
    <w:p w:rsidR="000E01AB" w:rsidRPr="00234C69" w:rsidRDefault="00F42B25" w:rsidP="00844CE8">
      <w:pPr>
        <w:spacing w:after="0" w:line="240" w:lineRule="auto"/>
        <w:jc w:val="both"/>
        <w:rPr>
          <w:rFonts w:ascii="Times New Roman" w:eastAsia="Times New Roman" w:hAnsi="Times New Roman"/>
          <w:b/>
          <w:i/>
          <w:sz w:val="28"/>
          <w:szCs w:val="28"/>
          <w:lang w:val="kk" w:eastAsia="ru-RU"/>
        </w:rPr>
      </w:pPr>
      <w:r w:rsidRPr="005B0925">
        <w:rPr>
          <w:rFonts w:ascii="Times New Roman" w:eastAsia="Times New Roman" w:hAnsi="Times New Roman"/>
          <w:b/>
          <w:i/>
          <w:sz w:val="28"/>
          <w:szCs w:val="28"/>
          <w:lang w:val="kk" w:eastAsia="ru-RU"/>
        </w:rPr>
        <w:t>Сақтау шарттары</w:t>
      </w:r>
    </w:p>
    <w:p w:rsidR="0090261E" w:rsidRPr="00234C69" w:rsidRDefault="00F42B25" w:rsidP="00844CE8">
      <w:pPr>
        <w:spacing w:after="0" w:line="240" w:lineRule="auto"/>
        <w:jc w:val="both"/>
        <w:rPr>
          <w:rFonts w:ascii="Times New Roman" w:hAnsi="Times New Roman"/>
          <w:sz w:val="28"/>
          <w:szCs w:val="28"/>
          <w:lang w:val="kk"/>
        </w:rPr>
      </w:pPr>
      <w:r w:rsidRPr="005B0925">
        <w:rPr>
          <w:rFonts w:ascii="Times New Roman" w:hAnsi="Times New Roman"/>
          <w:sz w:val="28"/>
          <w:szCs w:val="28"/>
          <w:lang w:val="kk"/>
        </w:rPr>
        <w:t xml:space="preserve">Құрғақ, жарықтан қорғалған жерде, 25ºС-ден аспайтын температурада сақтау керек. </w:t>
      </w:r>
    </w:p>
    <w:p w:rsidR="00D14D61" w:rsidRPr="00234C69" w:rsidRDefault="00F42B25" w:rsidP="00844CE8">
      <w:pPr>
        <w:spacing w:after="0" w:line="240" w:lineRule="auto"/>
        <w:jc w:val="both"/>
        <w:rPr>
          <w:rFonts w:ascii="Times New Roman" w:hAnsi="Times New Roman"/>
          <w:sz w:val="28"/>
          <w:szCs w:val="28"/>
          <w:lang w:val="kk"/>
        </w:rPr>
      </w:pPr>
      <w:r w:rsidRPr="005B0925">
        <w:rPr>
          <w:rFonts w:ascii="Times New Roman" w:hAnsi="Times New Roman"/>
          <w:sz w:val="28"/>
          <w:szCs w:val="28"/>
          <w:lang w:val="kk"/>
        </w:rPr>
        <w:t xml:space="preserve">Балалардың қолы жетпейтін жерде сақтау керек! </w:t>
      </w:r>
      <w:bookmarkStart w:id="16" w:name="2175220289"/>
      <w:bookmarkEnd w:id="15"/>
    </w:p>
    <w:bookmarkEnd w:id="16"/>
    <w:p w:rsidR="006B7A90" w:rsidRPr="00234C69" w:rsidRDefault="006B7A90" w:rsidP="00844CE8">
      <w:pPr>
        <w:pStyle w:val="ac"/>
        <w:jc w:val="both"/>
        <w:rPr>
          <w:rFonts w:ascii="Times New Roman" w:eastAsia="Times New Roman" w:hAnsi="Times New Roman"/>
          <w:sz w:val="28"/>
          <w:szCs w:val="28"/>
          <w:lang w:val="kk" w:eastAsia="ru-RU"/>
        </w:rPr>
      </w:pPr>
    </w:p>
    <w:p w:rsidR="00544F34" w:rsidRPr="00234C69" w:rsidRDefault="00F42B25" w:rsidP="00844CE8">
      <w:pPr>
        <w:spacing w:after="0" w:line="240" w:lineRule="auto"/>
        <w:jc w:val="both"/>
        <w:rPr>
          <w:rFonts w:ascii="Times New Roman" w:hAnsi="Times New Roman"/>
          <w:color w:val="000000"/>
          <w:sz w:val="28"/>
          <w:szCs w:val="28"/>
          <w:lang w:val="kk"/>
        </w:rPr>
      </w:pPr>
      <w:r w:rsidRPr="005B0925">
        <w:rPr>
          <w:rFonts w:ascii="Times New Roman" w:hAnsi="Times New Roman"/>
          <w:b/>
          <w:color w:val="000000"/>
          <w:sz w:val="28"/>
          <w:szCs w:val="28"/>
          <w:lang w:val="kk"/>
        </w:rPr>
        <w:t xml:space="preserve">Дәріханалардан босатылу шарттары </w:t>
      </w:r>
    </w:p>
    <w:p w:rsidR="006C6558" w:rsidRPr="00234C69" w:rsidRDefault="00F42B25" w:rsidP="00844CE8">
      <w:pPr>
        <w:spacing w:after="0" w:line="240" w:lineRule="auto"/>
        <w:jc w:val="both"/>
        <w:rPr>
          <w:rFonts w:ascii="Times New Roman" w:hAnsi="Times New Roman"/>
          <w:b/>
          <w:color w:val="000000"/>
          <w:sz w:val="28"/>
          <w:szCs w:val="28"/>
          <w:lang w:val="kk"/>
        </w:rPr>
      </w:pPr>
      <w:r w:rsidRPr="005B0925">
        <w:rPr>
          <w:rFonts w:ascii="Times New Roman" w:hAnsi="Times New Roman"/>
          <w:color w:val="000000"/>
          <w:sz w:val="28"/>
          <w:szCs w:val="28"/>
          <w:lang w:val="kk"/>
        </w:rPr>
        <w:t>Рецепт арқылы</w:t>
      </w:r>
    </w:p>
    <w:p w:rsidR="006C6558" w:rsidRPr="00234C69" w:rsidRDefault="006C6558" w:rsidP="00844CE8">
      <w:pPr>
        <w:spacing w:after="0" w:line="240" w:lineRule="auto"/>
        <w:jc w:val="both"/>
        <w:rPr>
          <w:rFonts w:ascii="Times New Roman" w:eastAsia="Times New Roman" w:hAnsi="Times New Roman"/>
          <w:b/>
          <w:sz w:val="28"/>
          <w:szCs w:val="28"/>
          <w:lang w:val="kk" w:eastAsia="ru-RU"/>
        </w:rPr>
      </w:pPr>
    </w:p>
    <w:p w:rsidR="006B7A90" w:rsidRPr="00234C69" w:rsidRDefault="00F42B25" w:rsidP="00844CE8">
      <w:pPr>
        <w:spacing w:after="0" w:line="240" w:lineRule="auto"/>
        <w:jc w:val="both"/>
        <w:rPr>
          <w:rFonts w:ascii="Times New Roman" w:eastAsia="Times New Roman" w:hAnsi="Times New Roman"/>
          <w:b/>
          <w:sz w:val="28"/>
          <w:szCs w:val="28"/>
          <w:lang w:val="kk" w:eastAsia="ru-RU"/>
        </w:rPr>
      </w:pPr>
      <w:r w:rsidRPr="005B0925">
        <w:rPr>
          <w:rFonts w:ascii="Times New Roman" w:eastAsia="Times New Roman" w:hAnsi="Times New Roman"/>
          <w:b/>
          <w:sz w:val="28"/>
          <w:szCs w:val="28"/>
          <w:lang w:val="kk" w:eastAsia="ru-RU"/>
        </w:rPr>
        <w:t xml:space="preserve">Өндіруші туралы мәліметтер </w:t>
      </w:r>
    </w:p>
    <w:p w:rsidR="00132504" w:rsidRPr="005B0925" w:rsidRDefault="00F42B25" w:rsidP="00132504">
      <w:pPr>
        <w:autoSpaceDE w:val="0"/>
        <w:autoSpaceDN w:val="0"/>
        <w:spacing w:after="0" w:line="240" w:lineRule="auto"/>
        <w:jc w:val="both"/>
        <w:rPr>
          <w:rFonts w:ascii="Times New Roman" w:hAnsi="Times New Roman"/>
          <w:sz w:val="28"/>
          <w:szCs w:val="28"/>
          <w:lang w:val="kk-KZ"/>
        </w:rPr>
      </w:pPr>
      <w:r w:rsidRPr="005B0925">
        <w:rPr>
          <w:rFonts w:ascii="Times New Roman" w:hAnsi="Times New Roman"/>
          <w:sz w:val="28"/>
          <w:szCs w:val="28"/>
          <w:lang w:val="kk"/>
        </w:rPr>
        <w:t>REPLEK FARM Ltd Skopje</w:t>
      </w:r>
    </w:p>
    <w:p w:rsidR="00132504" w:rsidRPr="005B0925" w:rsidRDefault="00F42B25" w:rsidP="00132504">
      <w:pPr>
        <w:autoSpaceDE w:val="0"/>
        <w:autoSpaceDN w:val="0"/>
        <w:spacing w:after="0" w:line="240" w:lineRule="auto"/>
        <w:jc w:val="both"/>
        <w:rPr>
          <w:rFonts w:ascii="Times New Roman" w:hAnsi="Times New Roman"/>
          <w:sz w:val="28"/>
          <w:szCs w:val="28"/>
          <w:lang w:val="kk-KZ"/>
        </w:rPr>
      </w:pPr>
      <w:r w:rsidRPr="005B0925">
        <w:rPr>
          <w:rFonts w:ascii="Times New Roman" w:hAnsi="Times New Roman"/>
          <w:sz w:val="28"/>
          <w:szCs w:val="28"/>
          <w:lang w:val="kk"/>
        </w:rPr>
        <w:lastRenderedPageBreak/>
        <w:t>Kozle str. 188, 1000 Скопье</w:t>
      </w:r>
    </w:p>
    <w:p w:rsidR="00132504" w:rsidRPr="005B0925" w:rsidRDefault="00F42B25" w:rsidP="00132504">
      <w:pPr>
        <w:autoSpaceDE w:val="0"/>
        <w:autoSpaceDN w:val="0"/>
        <w:spacing w:after="0" w:line="240" w:lineRule="auto"/>
        <w:jc w:val="both"/>
        <w:rPr>
          <w:rFonts w:ascii="Times New Roman" w:hAnsi="Times New Roman"/>
          <w:sz w:val="28"/>
          <w:szCs w:val="28"/>
          <w:lang w:val="kk-KZ"/>
        </w:rPr>
      </w:pPr>
      <w:r w:rsidRPr="005B0925">
        <w:rPr>
          <w:rFonts w:ascii="Times New Roman" w:hAnsi="Times New Roman"/>
          <w:sz w:val="28"/>
          <w:szCs w:val="28"/>
          <w:lang w:val="kk"/>
        </w:rPr>
        <w:t>Солтүстік Македония Республикасы</w:t>
      </w:r>
    </w:p>
    <w:p w:rsidR="00132504" w:rsidRPr="005B0925" w:rsidRDefault="00F42B25" w:rsidP="00132504">
      <w:pPr>
        <w:autoSpaceDE w:val="0"/>
        <w:autoSpaceDN w:val="0"/>
        <w:spacing w:after="0" w:line="240" w:lineRule="auto"/>
        <w:jc w:val="both"/>
        <w:rPr>
          <w:rFonts w:ascii="Times New Roman" w:hAnsi="Times New Roman"/>
          <w:sz w:val="28"/>
          <w:szCs w:val="28"/>
          <w:lang w:val="kk-KZ"/>
        </w:rPr>
      </w:pPr>
      <w:r w:rsidRPr="005B0925">
        <w:rPr>
          <w:rFonts w:ascii="Times New Roman" w:hAnsi="Times New Roman"/>
          <w:sz w:val="28"/>
          <w:szCs w:val="28"/>
          <w:lang w:val="kk"/>
        </w:rPr>
        <w:t xml:space="preserve">Тел.: +389 (0) 2 3082 225, </w:t>
      </w:r>
    </w:p>
    <w:p w:rsidR="00132504" w:rsidRPr="005B0925" w:rsidRDefault="00F42B25" w:rsidP="00132504">
      <w:pPr>
        <w:autoSpaceDE w:val="0"/>
        <w:autoSpaceDN w:val="0"/>
        <w:spacing w:after="0" w:line="240" w:lineRule="auto"/>
        <w:jc w:val="both"/>
        <w:rPr>
          <w:rFonts w:ascii="Times New Roman" w:hAnsi="Times New Roman"/>
          <w:sz w:val="28"/>
          <w:szCs w:val="28"/>
          <w:lang w:val="kk-KZ"/>
        </w:rPr>
      </w:pPr>
      <w:r w:rsidRPr="005B0925">
        <w:rPr>
          <w:rFonts w:ascii="Times New Roman" w:hAnsi="Times New Roman"/>
          <w:sz w:val="28"/>
          <w:szCs w:val="28"/>
          <w:lang w:val="kk"/>
        </w:rPr>
        <w:t>Эл. пошта:</w:t>
      </w:r>
      <w:hyperlink r:id="rId9" w:history="1">
        <w:r w:rsidRPr="005B0925">
          <w:rPr>
            <w:rStyle w:val="af"/>
            <w:rFonts w:ascii="Times New Roman" w:hAnsi="Times New Roman"/>
            <w:sz w:val="28"/>
            <w:szCs w:val="28"/>
            <w:lang w:val="kk"/>
          </w:rPr>
          <w:t xml:space="preserve"> info@replek.com.mk</w:t>
        </w:r>
      </w:hyperlink>
    </w:p>
    <w:p w:rsidR="0051607A" w:rsidRPr="005B0925" w:rsidRDefault="0051607A" w:rsidP="0051607A">
      <w:pPr>
        <w:autoSpaceDE w:val="0"/>
        <w:autoSpaceDN w:val="0"/>
        <w:spacing w:after="0" w:line="240" w:lineRule="auto"/>
        <w:jc w:val="both"/>
        <w:rPr>
          <w:rFonts w:ascii="Times New Roman" w:eastAsia="Microsoft Sans Serif" w:hAnsi="Times New Roman"/>
          <w:sz w:val="28"/>
          <w:szCs w:val="28"/>
          <w:lang w:val="kk-KZ" w:bidi="ru-RU"/>
        </w:rPr>
      </w:pPr>
    </w:p>
    <w:p w:rsidR="00D76048" w:rsidRPr="00234C69" w:rsidRDefault="00F42B25" w:rsidP="00844CE8">
      <w:pPr>
        <w:autoSpaceDE w:val="0"/>
        <w:autoSpaceDN w:val="0"/>
        <w:spacing w:after="0" w:line="240" w:lineRule="auto"/>
        <w:jc w:val="both"/>
        <w:rPr>
          <w:rFonts w:ascii="Times New Roman" w:eastAsia="Times New Roman" w:hAnsi="Times New Roman"/>
          <w:b/>
          <w:sz w:val="28"/>
          <w:szCs w:val="28"/>
          <w:lang w:val="kk-KZ" w:eastAsia="ru-RU"/>
        </w:rPr>
      </w:pPr>
      <w:r w:rsidRPr="005B0925">
        <w:rPr>
          <w:rFonts w:ascii="Times New Roman" w:eastAsia="Times New Roman" w:hAnsi="Times New Roman"/>
          <w:b/>
          <w:sz w:val="28"/>
          <w:szCs w:val="28"/>
          <w:lang w:val="kk" w:eastAsia="ru-RU"/>
        </w:rPr>
        <w:t>Тіркеу куәлігінің ұстаушысы</w:t>
      </w:r>
    </w:p>
    <w:p w:rsidR="00132504" w:rsidRPr="005B0925" w:rsidRDefault="00F42B25" w:rsidP="00132504">
      <w:pPr>
        <w:pStyle w:val="21"/>
        <w:spacing w:after="0" w:line="240" w:lineRule="auto"/>
        <w:jc w:val="both"/>
        <w:rPr>
          <w:rFonts w:ascii="Times New Roman" w:hAnsi="Times New Roman"/>
          <w:sz w:val="28"/>
          <w:szCs w:val="28"/>
          <w:lang w:val="kk-KZ"/>
        </w:rPr>
      </w:pPr>
      <w:r w:rsidRPr="005B0925">
        <w:rPr>
          <w:rFonts w:ascii="Times New Roman" w:hAnsi="Times New Roman"/>
          <w:sz w:val="28"/>
          <w:szCs w:val="28"/>
          <w:lang w:val="kk"/>
        </w:rPr>
        <w:t>SPEY MEDICAL LTD</w:t>
      </w:r>
    </w:p>
    <w:p w:rsidR="00132504" w:rsidRPr="005B0925" w:rsidRDefault="00F42B25" w:rsidP="00132504">
      <w:pPr>
        <w:pStyle w:val="21"/>
        <w:spacing w:after="0" w:line="240" w:lineRule="auto"/>
        <w:jc w:val="both"/>
        <w:rPr>
          <w:rFonts w:ascii="Times New Roman" w:hAnsi="Times New Roman"/>
          <w:sz w:val="28"/>
          <w:szCs w:val="28"/>
          <w:lang w:val="kk-KZ"/>
        </w:rPr>
      </w:pPr>
      <w:r w:rsidRPr="005B0925">
        <w:rPr>
          <w:rFonts w:ascii="Times New Roman" w:hAnsi="Times New Roman"/>
          <w:sz w:val="28"/>
          <w:szCs w:val="28"/>
          <w:lang w:val="kk"/>
        </w:rPr>
        <w:t>Lynton House 7-12 Tavistock Square</w:t>
      </w:r>
    </w:p>
    <w:p w:rsidR="00132504" w:rsidRPr="005B0925" w:rsidRDefault="00F42B25" w:rsidP="00132504">
      <w:pPr>
        <w:pStyle w:val="21"/>
        <w:spacing w:after="0" w:line="240" w:lineRule="auto"/>
        <w:jc w:val="both"/>
        <w:rPr>
          <w:rFonts w:ascii="Times New Roman" w:hAnsi="Times New Roman"/>
          <w:sz w:val="28"/>
          <w:szCs w:val="28"/>
          <w:lang w:val="kk-KZ"/>
        </w:rPr>
      </w:pPr>
      <w:r w:rsidRPr="005B0925">
        <w:rPr>
          <w:rFonts w:ascii="Times New Roman" w:hAnsi="Times New Roman"/>
          <w:sz w:val="28"/>
          <w:szCs w:val="28"/>
          <w:lang w:val="kk"/>
        </w:rPr>
        <w:t>Лондон, WC1H 9LT, Ұлыбритания</w:t>
      </w:r>
    </w:p>
    <w:p w:rsidR="00132504" w:rsidRPr="005B0925" w:rsidRDefault="00F42B25" w:rsidP="00132504">
      <w:pPr>
        <w:pStyle w:val="21"/>
        <w:spacing w:after="0" w:line="240" w:lineRule="auto"/>
        <w:jc w:val="both"/>
        <w:rPr>
          <w:rFonts w:ascii="Times New Roman" w:hAnsi="Times New Roman"/>
          <w:sz w:val="28"/>
          <w:szCs w:val="28"/>
          <w:lang w:val="kk-KZ"/>
        </w:rPr>
      </w:pPr>
      <w:r w:rsidRPr="005B0925">
        <w:rPr>
          <w:rFonts w:ascii="Times New Roman" w:hAnsi="Times New Roman"/>
          <w:sz w:val="28"/>
          <w:szCs w:val="28"/>
          <w:lang w:val="kk"/>
        </w:rPr>
        <w:t>Тел.: +44 203 598 2050</w:t>
      </w:r>
    </w:p>
    <w:p w:rsidR="00132504" w:rsidRPr="005B0925" w:rsidRDefault="00F42B25" w:rsidP="00132504">
      <w:pPr>
        <w:pStyle w:val="21"/>
        <w:spacing w:after="0" w:line="240" w:lineRule="auto"/>
        <w:jc w:val="both"/>
        <w:rPr>
          <w:rFonts w:ascii="Times New Roman" w:hAnsi="Times New Roman"/>
          <w:sz w:val="28"/>
          <w:szCs w:val="28"/>
          <w:lang w:val="kk-KZ"/>
        </w:rPr>
      </w:pPr>
      <w:r w:rsidRPr="005B0925">
        <w:rPr>
          <w:rFonts w:ascii="Times New Roman" w:hAnsi="Times New Roman"/>
          <w:sz w:val="28"/>
          <w:szCs w:val="28"/>
          <w:lang w:val="kk"/>
        </w:rPr>
        <w:t xml:space="preserve">Эл. пошта: </w:t>
      </w:r>
      <w:hyperlink r:id="rId10" w:history="1">
        <w:r w:rsidRPr="005B0925">
          <w:rPr>
            <w:rStyle w:val="af"/>
            <w:rFonts w:ascii="Times New Roman" w:hAnsi="Times New Roman"/>
            <w:sz w:val="28"/>
            <w:szCs w:val="28"/>
            <w:lang w:val="kk"/>
          </w:rPr>
          <w:t>info@spey.eu</w:t>
        </w:r>
      </w:hyperlink>
    </w:p>
    <w:p w:rsidR="00376458" w:rsidRPr="005B0925" w:rsidRDefault="00376458" w:rsidP="00891711">
      <w:pPr>
        <w:pStyle w:val="21"/>
        <w:spacing w:after="0" w:line="240" w:lineRule="auto"/>
        <w:jc w:val="both"/>
        <w:rPr>
          <w:rFonts w:ascii="Times New Roman" w:hAnsi="Times New Roman"/>
          <w:b/>
          <w:iCs/>
          <w:sz w:val="28"/>
          <w:szCs w:val="28"/>
        </w:rPr>
      </w:pPr>
    </w:p>
    <w:p w:rsidR="00891711" w:rsidRPr="005B0925" w:rsidRDefault="00F42B25" w:rsidP="00891711">
      <w:pPr>
        <w:pStyle w:val="21"/>
        <w:spacing w:after="0" w:line="240" w:lineRule="auto"/>
        <w:jc w:val="both"/>
        <w:rPr>
          <w:rFonts w:ascii="Times New Roman" w:hAnsi="Times New Roman"/>
          <w:b/>
          <w:sz w:val="28"/>
          <w:szCs w:val="28"/>
          <w:lang w:eastAsia="de-DE"/>
        </w:rPr>
      </w:pPr>
      <w:r w:rsidRPr="005B0925">
        <w:rPr>
          <w:rFonts w:ascii="Times New Roman" w:hAnsi="Times New Roman"/>
          <w:b/>
          <w:iCs/>
          <w:sz w:val="28"/>
          <w:szCs w:val="28"/>
          <w:lang w:val="kk"/>
        </w:rPr>
        <w:t xml:space="preserve">Қазақстан Республикасы аумағында тұтынушылардан дәрілік заттардың сапасына қатысты шағымдарды (ұсыныстарды) қабылдайтын және  дәрілік заттың тіркеуден кейінгі қауіпсіздігін қадағалауға жауапты ұйымның атауы, мекенжайы және байланыс деректері (телефон, факс, электронды пошта)    </w:t>
      </w:r>
    </w:p>
    <w:p w:rsidR="00132504" w:rsidRPr="00234C69" w:rsidRDefault="00F42B25" w:rsidP="00132504">
      <w:pPr>
        <w:spacing w:after="0" w:line="240" w:lineRule="auto"/>
        <w:jc w:val="both"/>
        <w:rPr>
          <w:rFonts w:ascii="Times New Roman" w:eastAsia="Microsoft Sans Serif" w:hAnsi="Times New Roman"/>
          <w:sz w:val="28"/>
          <w:szCs w:val="28"/>
          <w:lang w:eastAsia="ru-RU" w:bidi="ru-RU"/>
        </w:rPr>
      </w:pPr>
      <w:r w:rsidRPr="005B0925">
        <w:rPr>
          <w:rFonts w:ascii="Times New Roman" w:eastAsia="Microsoft Sans Serif" w:hAnsi="Times New Roman"/>
          <w:sz w:val="28"/>
          <w:szCs w:val="28"/>
          <w:lang w:val="kk" w:eastAsia="ru-RU" w:bidi="ru-RU"/>
        </w:rPr>
        <w:t xml:space="preserve">"CEPHEUS Medical" ("ЦЕФЕЙ Медикал") ЖШС  </w:t>
      </w:r>
    </w:p>
    <w:p w:rsidR="00132504" w:rsidRPr="005B0925" w:rsidRDefault="00F42B25" w:rsidP="00132504">
      <w:pPr>
        <w:spacing w:after="0" w:line="240" w:lineRule="auto"/>
        <w:jc w:val="both"/>
        <w:rPr>
          <w:rFonts w:ascii="Times New Roman" w:eastAsia="Microsoft Sans Serif" w:hAnsi="Times New Roman"/>
          <w:sz w:val="28"/>
          <w:szCs w:val="28"/>
          <w:lang w:eastAsia="ru-RU" w:bidi="ru-RU"/>
        </w:rPr>
      </w:pPr>
      <w:r w:rsidRPr="005B0925">
        <w:rPr>
          <w:rFonts w:ascii="Times New Roman" w:eastAsia="Microsoft Sans Serif" w:hAnsi="Times New Roman"/>
          <w:sz w:val="28"/>
          <w:szCs w:val="28"/>
          <w:lang w:val="kk" w:eastAsia="ru-RU" w:bidi="ru-RU"/>
        </w:rPr>
        <w:t>Әл-Фараби даңғылы, 7 үй, "Нұрлы Тау" ТК, 5А блок, 247 кеңсе</w:t>
      </w:r>
    </w:p>
    <w:p w:rsidR="00132504" w:rsidRPr="005B0925" w:rsidRDefault="00F42B25" w:rsidP="00132504">
      <w:pPr>
        <w:spacing w:after="0" w:line="240" w:lineRule="auto"/>
        <w:jc w:val="both"/>
        <w:rPr>
          <w:rFonts w:ascii="Times New Roman" w:eastAsia="Microsoft Sans Serif" w:hAnsi="Times New Roman"/>
          <w:sz w:val="28"/>
          <w:szCs w:val="28"/>
          <w:lang w:eastAsia="ru-RU" w:bidi="ru-RU"/>
        </w:rPr>
      </w:pPr>
      <w:r w:rsidRPr="005B0925">
        <w:rPr>
          <w:rFonts w:ascii="Times New Roman" w:eastAsia="Microsoft Sans Serif" w:hAnsi="Times New Roman"/>
          <w:sz w:val="28"/>
          <w:szCs w:val="28"/>
          <w:lang w:val="kk" w:eastAsia="ru-RU" w:bidi="ru-RU"/>
        </w:rPr>
        <w:t>050045, Алматы қ., Қазақстан Республикасы</w:t>
      </w:r>
    </w:p>
    <w:p w:rsidR="00132504" w:rsidRPr="005B0925" w:rsidRDefault="00F42B25" w:rsidP="00132504">
      <w:pPr>
        <w:spacing w:after="0" w:line="240" w:lineRule="auto"/>
        <w:jc w:val="both"/>
        <w:rPr>
          <w:rFonts w:ascii="Times New Roman" w:eastAsia="Microsoft Sans Serif" w:hAnsi="Times New Roman"/>
          <w:sz w:val="28"/>
          <w:szCs w:val="28"/>
          <w:lang w:eastAsia="ru-RU" w:bidi="ru-RU"/>
        </w:rPr>
      </w:pPr>
      <w:r w:rsidRPr="005B0925">
        <w:rPr>
          <w:rFonts w:ascii="Times New Roman" w:eastAsia="Microsoft Sans Serif" w:hAnsi="Times New Roman"/>
          <w:sz w:val="28"/>
          <w:szCs w:val="28"/>
          <w:lang w:val="kk" w:eastAsia="ru-RU" w:bidi="ru-RU"/>
        </w:rPr>
        <w:t xml:space="preserve">Тел: +7 (727) </w:t>
      </w:r>
      <w:r w:rsidR="00323059">
        <w:rPr>
          <w:rFonts w:ascii="Times New Roman" w:eastAsia="Microsoft Sans Serif" w:hAnsi="Times New Roman"/>
          <w:sz w:val="28"/>
          <w:szCs w:val="28"/>
          <w:lang w:val="kk" w:eastAsia="ru-RU" w:bidi="ru-RU"/>
        </w:rPr>
        <w:t>978</w:t>
      </w:r>
      <w:r w:rsidRPr="005B0925">
        <w:rPr>
          <w:rFonts w:ascii="Times New Roman" w:eastAsia="Microsoft Sans Serif" w:hAnsi="Times New Roman"/>
          <w:sz w:val="28"/>
          <w:szCs w:val="28"/>
          <w:lang w:val="kk" w:eastAsia="ru-RU" w:bidi="ru-RU"/>
        </w:rPr>
        <w:t xml:space="preserve"> 69 71, +7 777 175 00 99 (тәулік бойы) </w:t>
      </w:r>
    </w:p>
    <w:p w:rsidR="00672918" w:rsidRPr="00395A52" w:rsidRDefault="00F42B25" w:rsidP="00672918">
      <w:pPr>
        <w:spacing w:after="0" w:line="240" w:lineRule="auto"/>
        <w:jc w:val="both"/>
        <w:rPr>
          <w:rFonts w:ascii="Times New Roman" w:hAnsi="Times New Roman"/>
          <w:color w:val="000000"/>
          <w:sz w:val="28"/>
          <w:szCs w:val="28"/>
        </w:rPr>
      </w:pPr>
      <w:r w:rsidRPr="005B0925">
        <w:rPr>
          <w:rStyle w:val="af"/>
          <w:rFonts w:ascii="Times New Roman" w:eastAsia="Microsoft Sans Serif" w:hAnsi="Times New Roman"/>
          <w:color w:val="auto"/>
          <w:sz w:val="28"/>
          <w:szCs w:val="28"/>
          <w:u w:val="none"/>
          <w:lang w:val="kk" w:bidi="ru-RU"/>
        </w:rPr>
        <w:t xml:space="preserve">Эл.пошта: </w:t>
      </w:r>
      <w:hyperlink r:id="rId11" w:history="1">
        <w:r w:rsidRPr="005B0925">
          <w:rPr>
            <w:rStyle w:val="af"/>
            <w:rFonts w:ascii="Times New Roman" w:hAnsi="Times New Roman"/>
            <w:sz w:val="28"/>
            <w:szCs w:val="28"/>
            <w:lang w:val="kk"/>
          </w:rPr>
          <w:t>drugsafety@evolet.co.uk</w:t>
        </w:r>
      </w:hyperlink>
      <w:r w:rsidRPr="005B0925">
        <w:rPr>
          <w:rStyle w:val="af"/>
          <w:rFonts w:ascii="Times New Roman" w:eastAsia="Microsoft Sans Serif" w:hAnsi="Times New Roman"/>
          <w:color w:val="auto"/>
          <w:sz w:val="28"/>
          <w:szCs w:val="28"/>
          <w:u w:val="none"/>
          <w:lang w:val="kk" w:bidi="ru-RU"/>
        </w:rPr>
        <w:t xml:space="preserve"> </w:t>
      </w:r>
    </w:p>
    <w:p w:rsidR="00132504" w:rsidRPr="00672918" w:rsidRDefault="00132504" w:rsidP="00132504">
      <w:pPr>
        <w:spacing w:after="0" w:line="240" w:lineRule="auto"/>
        <w:jc w:val="both"/>
        <w:rPr>
          <w:rStyle w:val="af"/>
          <w:rFonts w:ascii="Times New Roman" w:eastAsia="Microsoft Sans Serif" w:hAnsi="Times New Roman"/>
          <w:color w:val="auto"/>
          <w:sz w:val="28"/>
          <w:szCs w:val="28"/>
          <w:u w:val="none"/>
          <w:lang w:bidi="ru-RU"/>
        </w:rPr>
      </w:pPr>
    </w:p>
    <w:p w:rsidR="003B50AB" w:rsidRPr="00C0776E" w:rsidRDefault="003B50AB" w:rsidP="00132504">
      <w:pPr>
        <w:tabs>
          <w:tab w:val="left" w:pos="9540"/>
        </w:tabs>
        <w:jc w:val="both"/>
        <w:rPr>
          <w:rFonts w:ascii="Times New Roman" w:hAnsi="Times New Roman"/>
          <w:sz w:val="28"/>
          <w:szCs w:val="28"/>
        </w:rPr>
      </w:pPr>
    </w:p>
    <w:p w:rsidR="00E90DA2" w:rsidRDefault="00E90DA2"/>
    <w:sectPr w:rsidR="00E90DA2" w:rsidSect="00F97B57">
      <w:headerReference w:type="default" r:id="rId12"/>
      <w:footerReference w:type="even" r:id="rId13"/>
      <w:footerReference w:type="first" r:id="rId14"/>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5678" w:rsidRDefault="007D5678">
      <w:pPr>
        <w:spacing w:after="0" w:line="240" w:lineRule="auto"/>
      </w:pPr>
      <w:r>
        <w:separator/>
      </w:r>
    </w:p>
  </w:endnote>
  <w:endnote w:type="continuationSeparator" w:id="0">
    <w:p w:rsidR="007D5678" w:rsidRDefault="007D5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2020603050405020304"/>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72B" w:rsidRDefault="007D5678"/>
  <w:p w:rsidR="00E90DA2" w:rsidRDefault="00BF1F89">
    <w:r>
      <w:rPr>
        <w:rFonts w:ascii="Times New Roman" w:eastAsia="Times New Roman" w:hAnsi="Times New Roman"/>
      </w:rPr>
      <w:t>Шешімі: N081219</w:t>
    </w:r>
    <w:r>
      <w:rPr>
        <w:rFonts w:ascii="Times New Roman" w:eastAsia="Times New Roman" w:hAnsi="Times New Roman"/>
      </w:rPr>
      <w:br/>
      <w:t>Шешім тіркелген күні: 19.11.2024</w:t>
    </w:r>
    <w:r>
      <w:rPr>
        <w:rFonts w:ascii="Times New Roman" w:eastAsia="Times New Roman" w:hAnsi="Times New Roman"/>
      </w:rPr>
      <w:br/>
      <w:t>Мемлекеттік орган басшысының (немесе уәкілетті тұлғаның) тегі, аты, әкесінің аты (бар болса): Кенжеханова А. Ж.</w:t>
    </w:r>
    <w:r>
      <w:rPr>
        <w:rFonts w:ascii="Times New Roman" w:eastAsia="Times New Roman" w:hAnsi="Times New Roman"/>
      </w:rPr>
      <w:br/>
      <w:t>(Қазақстан Республикасы Денсаулық сақтау министрлігінің Медициналық және фармацевтикалық бақылау комитеті)</w:t>
    </w:r>
    <w:r>
      <w:rPr>
        <w:rFonts w:ascii="Times New Roman" w:eastAsia="Times New Roman" w:hAnsi="Times New Roman"/>
      </w:rPr>
      <w:br/>
      <w:t>Осы құжат «Электронды құжат және электрондық цифрлы қол қою жөнінде» 2003 жылғы 7 қаңтардағы ҚРЗ 7-бабы 1-тармағына сәйкес қағаз түріндегі құжатқа тең</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72B" w:rsidRDefault="007D5678"/>
  <w:p w:rsidR="00E90DA2" w:rsidRDefault="00BF1F89">
    <w:r>
      <w:rPr>
        <w:rFonts w:ascii="Times New Roman" w:eastAsia="Times New Roman" w:hAnsi="Times New Roman"/>
      </w:rPr>
      <w:t>Шешімі: N081219</w:t>
    </w:r>
    <w:r>
      <w:rPr>
        <w:rFonts w:ascii="Times New Roman" w:eastAsia="Times New Roman" w:hAnsi="Times New Roman"/>
      </w:rPr>
      <w:br/>
      <w:t>Шешім тіркелген күні: 19.11.2024</w:t>
    </w:r>
    <w:r>
      <w:rPr>
        <w:rFonts w:ascii="Times New Roman" w:eastAsia="Times New Roman" w:hAnsi="Times New Roman"/>
      </w:rPr>
      <w:br/>
      <w:t>Мемлекеттік орган басшысының (немесе уәкілетті тұлғаның) тегі, аты, әкесінің аты (бар болса): Кенжеханова А. Ж.</w:t>
    </w:r>
    <w:r>
      <w:rPr>
        <w:rFonts w:ascii="Times New Roman" w:eastAsia="Times New Roman" w:hAnsi="Times New Roman"/>
      </w:rPr>
      <w:br/>
      <w:t>(Қазақстан Республикасы Денсаулық сақтау министрлігінің Медициналық және фармацевтикалық бақылау комитеті)</w:t>
    </w:r>
    <w:r>
      <w:rPr>
        <w:rFonts w:ascii="Times New Roman" w:eastAsia="Times New Roman" w:hAnsi="Times New Roman"/>
      </w:rPr>
      <w:br/>
      <w:t>Осы құжат «Электронды құжат және электрондық цифрлы қол қою жөнінде» 2003 жылғы 7 қаңтардағы ҚРЗ 7-бабы 1-тармағына сәйкес қағаз түріндегі құжатқа тең</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5678" w:rsidRDefault="007D5678">
      <w:pPr>
        <w:spacing w:after="0" w:line="240" w:lineRule="auto"/>
      </w:pPr>
      <w:r>
        <w:separator/>
      </w:r>
    </w:p>
  </w:footnote>
  <w:footnote w:type="continuationSeparator" w:id="0">
    <w:p w:rsidR="007D5678" w:rsidRDefault="007D56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3CC" w:rsidRDefault="00F42B25">
    <w:pPr>
      <w:pStyle w:val="af1"/>
    </w:pPr>
    <w:r>
      <w:rPr>
        <w:noProof/>
        <w:lang w:eastAsia="ru-RU"/>
      </w:rPr>
      <mc:AlternateContent>
        <mc:Choice Requires="wps">
          <w:drawing>
            <wp:anchor distT="0" distB="0" distL="114300" distR="114300" simplePos="0" relativeHeight="251658240" behindDoc="0" locked="0" layoutInCell="1" allowOverlap="1" wp14:anchorId="063FCC31" wp14:editId="58892E78">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 xmlns:a="http://schemas.openxmlformats.org/drawingml/2006/main">
                <a:graphicData uri="http://schemas.microsoft.com/office/word/2010/wordprocessingShape">
                  <wps:wsp>
                    <wps:cNvSpPr txBox="1"/>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rsidR="00B753CC" w:rsidRPr="00D275FC" w:rsidRDefault="00F42B25">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shapetype w14:anchorId="063FCC31" id="_x0000_t202" coordsize="21600,21600" o:spt="202" path="m,l,21600r21600,l21600,xe">
              <v:stroke joinstyle="miter"/>
              <v:path gradientshapeok="t" o:connecttype="rect"/>
            </v:shapetype>
            <v:shape id="Поле 2" o:spid="_x0000_s1026" type="#_x0000_t202" style="position:absolute;margin-left:494.4pt;margin-top:48.75pt;width:30pt;height:29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" filled="f" stroked="f" strokeweight=".5pt">
              <v:textbox style="layout-flow:vertical;mso-layout-flow-alt:bottom-to-top">
                <w:txbxContent>
                  <w:p w:rsidR="00B753CC" w:rsidRPr="00D275FC" w:rsidRDefault="00F42B25">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23C54"/>
    <w:multiLevelType w:val="hybridMultilevel"/>
    <w:tmpl w:val="8FCC01C8"/>
    <w:lvl w:ilvl="0" w:tplc="7DAEF89E">
      <w:numFmt w:val="bullet"/>
      <w:lvlText w:val="–"/>
      <w:lvlJc w:val="left"/>
      <w:pPr>
        <w:ind w:left="720" w:hanging="360"/>
      </w:pPr>
      <w:rPr>
        <w:rFonts w:ascii="Times New Roman" w:eastAsia="Times New Roman" w:hAnsi="Times New Roman" w:cs="Times New Roman" w:hint="default"/>
      </w:rPr>
    </w:lvl>
    <w:lvl w:ilvl="1" w:tplc="7F24F18C" w:tentative="1">
      <w:start w:val="1"/>
      <w:numFmt w:val="bullet"/>
      <w:lvlText w:val="o"/>
      <w:lvlJc w:val="left"/>
      <w:pPr>
        <w:ind w:left="1440" w:hanging="360"/>
      </w:pPr>
      <w:rPr>
        <w:rFonts w:ascii="Courier New" w:hAnsi="Courier New" w:cs="Courier New" w:hint="default"/>
      </w:rPr>
    </w:lvl>
    <w:lvl w:ilvl="2" w:tplc="228CD25E" w:tentative="1">
      <w:start w:val="1"/>
      <w:numFmt w:val="bullet"/>
      <w:lvlText w:val=""/>
      <w:lvlJc w:val="left"/>
      <w:pPr>
        <w:ind w:left="2160" w:hanging="360"/>
      </w:pPr>
      <w:rPr>
        <w:rFonts w:ascii="Wingdings" w:hAnsi="Wingdings" w:hint="default"/>
      </w:rPr>
    </w:lvl>
    <w:lvl w:ilvl="3" w:tplc="04E87068" w:tentative="1">
      <w:start w:val="1"/>
      <w:numFmt w:val="bullet"/>
      <w:lvlText w:val=""/>
      <w:lvlJc w:val="left"/>
      <w:pPr>
        <w:ind w:left="2880" w:hanging="360"/>
      </w:pPr>
      <w:rPr>
        <w:rFonts w:ascii="Symbol" w:hAnsi="Symbol" w:hint="default"/>
      </w:rPr>
    </w:lvl>
    <w:lvl w:ilvl="4" w:tplc="B12A4B84" w:tentative="1">
      <w:start w:val="1"/>
      <w:numFmt w:val="bullet"/>
      <w:lvlText w:val="o"/>
      <w:lvlJc w:val="left"/>
      <w:pPr>
        <w:ind w:left="3600" w:hanging="360"/>
      </w:pPr>
      <w:rPr>
        <w:rFonts w:ascii="Courier New" w:hAnsi="Courier New" w:cs="Courier New" w:hint="default"/>
      </w:rPr>
    </w:lvl>
    <w:lvl w:ilvl="5" w:tplc="616E39D4" w:tentative="1">
      <w:start w:val="1"/>
      <w:numFmt w:val="bullet"/>
      <w:lvlText w:val=""/>
      <w:lvlJc w:val="left"/>
      <w:pPr>
        <w:ind w:left="4320" w:hanging="360"/>
      </w:pPr>
      <w:rPr>
        <w:rFonts w:ascii="Wingdings" w:hAnsi="Wingdings" w:hint="default"/>
      </w:rPr>
    </w:lvl>
    <w:lvl w:ilvl="6" w:tplc="D2629E4E" w:tentative="1">
      <w:start w:val="1"/>
      <w:numFmt w:val="bullet"/>
      <w:lvlText w:val=""/>
      <w:lvlJc w:val="left"/>
      <w:pPr>
        <w:ind w:left="5040" w:hanging="360"/>
      </w:pPr>
      <w:rPr>
        <w:rFonts w:ascii="Symbol" w:hAnsi="Symbol" w:hint="default"/>
      </w:rPr>
    </w:lvl>
    <w:lvl w:ilvl="7" w:tplc="B88C739A" w:tentative="1">
      <w:start w:val="1"/>
      <w:numFmt w:val="bullet"/>
      <w:lvlText w:val="o"/>
      <w:lvlJc w:val="left"/>
      <w:pPr>
        <w:ind w:left="5760" w:hanging="360"/>
      </w:pPr>
      <w:rPr>
        <w:rFonts w:ascii="Courier New" w:hAnsi="Courier New" w:cs="Courier New" w:hint="default"/>
      </w:rPr>
    </w:lvl>
    <w:lvl w:ilvl="8" w:tplc="688E7A1A" w:tentative="1">
      <w:start w:val="1"/>
      <w:numFmt w:val="bullet"/>
      <w:lvlText w:val=""/>
      <w:lvlJc w:val="left"/>
      <w:pPr>
        <w:ind w:left="6480" w:hanging="360"/>
      </w:pPr>
      <w:rPr>
        <w:rFonts w:ascii="Wingdings" w:hAnsi="Wingdings" w:hint="default"/>
      </w:rPr>
    </w:lvl>
  </w:abstractNum>
  <w:abstractNum w:abstractNumId="1" w15:restartNumberingAfterBreak="0">
    <w:nsid w:val="065B70C4"/>
    <w:multiLevelType w:val="hybridMultilevel"/>
    <w:tmpl w:val="CC3EE246"/>
    <w:lvl w:ilvl="0" w:tplc="9CB68C64">
      <w:numFmt w:val="bullet"/>
      <w:lvlText w:val="–"/>
      <w:lvlJc w:val="left"/>
      <w:pPr>
        <w:ind w:left="720" w:hanging="360"/>
      </w:pPr>
      <w:rPr>
        <w:rFonts w:ascii="Times New Roman" w:eastAsia="Times New Roman" w:hAnsi="Times New Roman" w:cs="Times New Roman" w:hint="default"/>
      </w:rPr>
    </w:lvl>
    <w:lvl w:ilvl="1" w:tplc="8166CA96" w:tentative="1">
      <w:start w:val="1"/>
      <w:numFmt w:val="bullet"/>
      <w:lvlText w:val="o"/>
      <w:lvlJc w:val="left"/>
      <w:pPr>
        <w:ind w:left="1440" w:hanging="360"/>
      </w:pPr>
      <w:rPr>
        <w:rFonts w:ascii="Courier New" w:hAnsi="Courier New" w:cs="Courier New" w:hint="default"/>
      </w:rPr>
    </w:lvl>
    <w:lvl w:ilvl="2" w:tplc="8FC27374" w:tentative="1">
      <w:start w:val="1"/>
      <w:numFmt w:val="bullet"/>
      <w:lvlText w:val=""/>
      <w:lvlJc w:val="left"/>
      <w:pPr>
        <w:ind w:left="2160" w:hanging="360"/>
      </w:pPr>
      <w:rPr>
        <w:rFonts w:ascii="Wingdings" w:hAnsi="Wingdings" w:hint="default"/>
      </w:rPr>
    </w:lvl>
    <w:lvl w:ilvl="3" w:tplc="BA247044" w:tentative="1">
      <w:start w:val="1"/>
      <w:numFmt w:val="bullet"/>
      <w:lvlText w:val=""/>
      <w:lvlJc w:val="left"/>
      <w:pPr>
        <w:ind w:left="2880" w:hanging="360"/>
      </w:pPr>
      <w:rPr>
        <w:rFonts w:ascii="Symbol" w:hAnsi="Symbol" w:hint="default"/>
      </w:rPr>
    </w:lvl>
    <w:lvl w:ilvl="4" w:tplc="5BB4A374" w:tentative="1">
      <w:start w:val="1"/>
      <w:numFmt w:val="bullet"/>
      <w:lvlText w:val="o"/>
      <w:lvlJc w:val="left"/>
      <w:pPr>
        <w:ind w:left="3600" w:hanging="360"/>
      </w:pPr>
      <w:rPr>
        <w:rFonts w:ascii="Courier New" w:hAnsi="Courier New" w:cs="Courier New" w:hint="default"/>
      </w:rPr>
    </w:lvl>
    <w:lvl w:ilvl="5" w:tplc="3220503C" w:tentative="1">
      <w:start w:val="1"/>
      <w:numFmt w:val="bullet"/>
      <w:lvlText w:val=""/>
      <w:lvlJc w:val="left"/>
      <w:pPr>
        <w:ind w:left="4320" w:hanging="360"/>
      </w:pPr>
      <w:rPr>
        <w:rFonts w:ascii="Wingdings" w:hAnsi="Wingdings" w:hint="default"/>
      </w:rPr>
    </w:lvl>
    <w:lvl w:ilvl="6" w:tplc="99BAF5EC" w:tentative="1">
      <w:start w:val="1"/>
      <w:numFmt w:val="bullet"/>
      <w:lvlText w:val=""/>
      <w:lvlJc w:val="left"/>
      <w:pPr>
        <w:ind w:left="5040" w:hanging="360"/>
      </w:pPr>
      <w:rPr>
        <w:rFonts w:ascii="Symbol" w:hAnsi="Symbol" w:hint="default"/>
      </w:rPr>
    </w:lvl>
    <w:lvl w:ilvl="7" w:tplc="EBF0FEB4" w:tentative="1">
      <w:start w:val="1"/>
      <w:numFmt w:val="bullet"/>
      <w:lvlText w:val="o"/>
      <w:lvlJc w:val="left"/>
      <w:pPr>
        <w:ind w:left="5760" w:hanging="360"/>
      </w:pPr>
      <w:rPr>
        <w:rFonts w:ascii="Courier New" w:hAnsi="Courier New" w:cs="Courier New" w:hint="default"/>
      </w:rPr>
    </w:lvl>
    <w:lvl w:ilvl="8" w:tplc="F56855C2" w:tentative="1">
      <w:start w:val="1"/>
      <w:numFmt w:val="bullet"/>
      <w:lvlText w:val=""/>
      <w:lvlJc w:val="left"/>
      <w:pPr>
        <w:ind w:left="6480" w:hanging="360"/>
      </w:pPr>
      <w:rPr>
        <w:rFonts w:ascii="Wingdings" w:hAnsi="Wingdings" w:hint="default"/>
      </w:rPr>
    </w:lvl>
  </w:abstractNum>
  <w:abstractNum w:abstractNumId="2" w15:restartNumberingAfterBreak="0">
    <w:nsid w:val="0AA507BE"/>
    <w:multiLevelType w:val="hybridMultilevel"/>
    <w:tmpl w:val="43FEBD16"/>
    <w:lvl w:ilvl="0" w:tplc="5B403BA8">
      <w:numFmt w:val="bullet"/>
      <w:lvlText w:val=""/>
      <w:lvlJc w:val="left"/>
      <w:pPr>
        <w:ind w:left="420" w:hanging="360"/>
      </w:pPr>
      <w:rPr>
        <w:rFonts w:ascii="Symbol" w:eastAsia="Times New Roman" w:hAnsi="Symbol" w:cs="Times New Roman" w:hint="default"/>
      </w:rPr>
    </w:lvl>
    <w:lvl w:ilvl="1" w:tplc="12C2151A" w:tentative="1">
      <w:start w:val="1"/>
      <w:numFmt w:val="bullet"/>
      <w:lvlText w:val="o"/>
      <w:lvlJc w:val="left"/>
      <w:pPr>
        <w:tabs>
          <w:tab w:val="num" w:pos="1440"/>
        </w:tabs>
        <w:ind w:left="1440" w:hanging="360"/>
      </w:pPr>
      <w:rPr>
        <w:rFonts w:ascii="Courier New" w:hAnsi="Courier New" w:cs="Courier New" w:hint="default"/>
      </w:rPr>
    </w:lvl>
    <w:lvl w:ilvl="2" w:tplc="0422C48C" w:tentative="1">
      <w:start w:val="1"/>
      <w:numFmt w:val="bullet"/>
      <w:lvlText w:val=""/>
      <w:lvlJc w:val="left"/>
      <w:pPr>
        <w:tabs>
          <w:tab w:val="num" w:pos="2160"/>
        </w:tabs>
        <w:ind w:left="2160" w:hanging="360"/>
      </w:pPr>
      <w:rPr>
        <w:rFonts w:ascii="Wingdings" w:hAnsi="Wingdings" w:hint="default"/>
      </w:rPr>
    </w:lvl>
    <w:lvl w:ilvl="3" w:tplc="C66E117C" w:tentative="1">
      <w:start w:val="1"/>
      <w:numFmt w:val="bullet"/>
      <w:lvlText w:val=""/>
      <w:lvlJc w:val="left"/>
      <w:pPr>
        <w:tabs>
          <w:tab w:val="num" w:pos="2880"/>
        </w:tabs>
        <w:ind w:left="2880" w:hanging="360"/>
      </w:pPr>
      <w:rPr>
        <w:rFonts w:ascii="Symbol" w:hAnsi="Symbol" w:hint="default"/>
      </w:rPr>
    </w:lvl>
    <w:lvl w:ilvl="4" w:tplc="15944DCE" w:tentative="1">
      <w:start w:val="1"/>
      <w:numFmt w:val="bullet"/>
      <w:lvlText w:val="o"/>
      <w:lvlJc w:val="left"/>
      <w:pPr>
        <w:tabs>
          <w:tab w:val="num" w:pos="3600"/>
        </w:tabs>
        <w:ind w:left="3600" w:hanging="360"/>
      </w:pPr>
      <w:rPr>
        <w:rFonts w:ascii="Courier New" w:hAnsi="Courier New" w:cs="Courier New" w:hint="default"/>
      </w:rPr>
    </w:lvl>
    <w:lvl w:ilvl="5" w:tplc="493629F4" w:tentative="1">
      <w:start w:val="1"/>
      <w:numFmt w:val="bullet"/>
      <w:lvlText w:val=""/>
      <w:lvlJc w:val="left"/>
      <w:pPr>
        <w:tabs>
          <w:tab w:val="num" w:pos="4320"/>
        </w:tabs>
        <w:ind w:left="4320" w:hanging="360"/>
      </w:pPr>
      <w:rPr>
        <w:rFonts w:ascii="Wingdings" w:hAnsi="Wingdings" w:hint="default"/>
      </w:rPr>
    </w:lvl>
    <w:lvl w:ilvl="6" w:tplc="F0B4B3B4" w:tentative="1">
      <w:start w:val="1"/>
      <w:numFmt w:val="bullet"/>
      <w:lvlText w:val=""/>
      <w:lvlJc w:val="left"/>
      <w:pPr>
        <w:tabs>
          <w:tab w:val="num" w:pos="5040"/>
        </w:tabs>
        <w:ind w:left="5040" w:hanging="360"/>
      </w:pPr>
      <w:rPr>
        <w:rFonts w:ascii="Symbol" w:hAnsi="Symbol" w:hint="default"/>
      </w:rPr>
    </w:lvl>
    <w:lvl w:ilvl="7" w:tplc="A83EC60C" w:tentative="1">
      <w:start w:val="1"/>
      <w:numFmt w:val="bullet"/>
      <w:lvlText w:val="o"/>
      <w:lvlJc w:val="left"/>
      <w:pPr>
        <w:tabs>
          <w:tab w:val="num" w:pos="5760"/>
        </w:tabs>
        <w:ind w:left="5760" w:hanging="360"/>
      </w:pPr>
      <w:rPr>
        <w:rFonts w:ascii="Courier New" w:hAnsi="Courier New" w:cs="Courier New" w:hint="default"/>
      </w:rPr>
    </w:lvl>
    <w:lvl w:ilvl="8" w:tplc="62B6478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876D1D"/>
    <w:multiLevelType w:val="hybridMultilevel"/>
    <w:tmpl w:val="63309D12"/>
    <w:lvl w:ilvl="0" w:tplc="86588118">
      <w:numFmt w:val="bullet"/>
      <w:lvlText w:val=""/>
      <w:lvlJc w:val="left"/>
      <w:pPr>
        <w:ind w:left="420" w:hanging="360"/>
      </w:pPr>
      <w:rPr>
        <w:rFonts w:ascii="Symbol" w:eastAsia="Times New Roman" w:hAnsi="Symbol" w:cs="Times New Roman" w:hint="default"/>
      </w:rPr>
    </w:lvl>
    <w:lvl w:ilvl="1" w:tplc="EC3C5B3C" w:tentative="1">
      <w:start w:val="1"/>
      <w:numFmt w:val="bullet"/>
      <w:lvlText w:val="o"/>
      <w:lvlJc w:val="left"/>
      <w:pPr>
        <w:tabs>
          <w:tab w:val="num" w:pos="1440"/>
        </w:tabs>
        <w:ind w:left="1440" w:hanging="360"/>
      </w:pPr>
      <w:rPr>
        <w:rFonts w:ascii="Courier New" w:hAnsi="Courier New" w:cs="Courier New" w:hint="default"/>
      </w:rPr>
    </w:lvl>
    <w:lvl w:ilvl="2" w:tplc="68A27044" w:tentative="1">
      <w:start w:val="1"/>
      <w:numFmt w:val="bullet"/>
      <w:lvlText w:val=""/>
      <w:lvlJc w:val="left"/>
      <w:pPr>
        <w:tabs>
          <w:tab w:val="num" w:pos="2160"/>
        </w:tabs>
        <w:ind w:left="2160" w:hanging="360"/>
      </w:pPr>
      <w:rPr>
        <w:rFonts w:ascii="Wingdings" w:hAnsi="Wingdings" w:hint="default"/>
      </w:rPr>
    </w:lvl>
    <w:lvl w:ilvl="3" w:tplc="5690392A" w:tentative="1">
      <w:start w:val="1"/>
      <w:numFmt w:val="bullet"/>
      <w:lvlText w:val=""/>
      <w:lvlJc w:val="left"/>
      <w:pPr>
        <w:tabs>
          <w:tab w:val="num" w:pos="2880"/>
        </w:tabs>
        <w:ind w:left="2880" w:hanging="360"/>
      </w:pPr>
      <w:rPr>
        <w:rFonts w:ascii="Symbol" w:hAnsi="Symbol" w:hint="default"/>
      </w:rPr>
    </w:lvl>
    <w:lvl w:ilvl="4" w:tplc="8FFC608E" w:tentative="1">
      <w:start w:val="1"/>
      <w:numFmt w:val="bullet"/>
      <w:lvlText w:val="o"/>
      <w:lvlJc w:val="left"/>
      <w:pPr>
        <w:tabs>
          <w:tab w:val="num" w:pos="3600"/>
        </w:tabs>
        <w:ind w:left="3600" w:hanging="360"/>
      </w:pPr>
      <w:rPr>
        <w:rFonts w:ascii="Courier New" w:hAnsi="Courier New" w:cs="Courier New" w:hint="default"/>
      </w:rPr>
    </w:lvl>
    <w:lvl w:ilvl="5" w:tplc="8E90D528" w:tentative="1">
      <w:start w:val="1"/>
      <w:numFmt w:val="bullet"/>
      <w:lvlText w:val=""/>
      <w:lvlJc w:val="left"/>
      <w:pPr>
        <w:tabs>
          <w:tab w:val="num" w:pos="4320"/>
        </w:tabs>
        <w:ind w:left="4320" w:hanging="360"/>
      </w:pPr>
      <w:rPr>
        <w:rFonts w:ascii="Wingdings" w:hAnsi="Wingdings" w:hint="default"/>
      </w:rPr>
    </w:lvl>
    <w:lvl w:ilvl="6" w:tplc="EE9C8E48" w:tentative="1">
      <w:start w:val="1"/>
      <w:numFmt w:val="bullet"/>
      <w:lvlText w:val=""/>
      <w:lvlJc w:val="left"/>
      <w:pPr>
        <w:tabs>
          <w:tab w:val="num" w:pos="5040"/>
        </w:tabs>
        <w:ind w:left="5040" w:hanging="360"/>
      </w:pPr>
      <w:rPr>
        <w:rFonts w:ascii="Symbol" w:hAnsi="Symbol" w:hint="default"/>
      </w:rPr>
    </w:lvl>
    <w:lvl w:ilvl="7" w:tplc="E9C8364E" w:tentative="1">
      <w:start w:val="1"/>
      <w:numFmt w:val="bullet"/>
      <w:lvlText w:val="o"/>
      <w:lvlJc w:val="left"/>
      <w:pPr>
        <w:tabs>
          <w:tab w:val="num" w:pos="5760"/>
        </w:tabs>
        <w:ind w:left="5760" w:hanging="360"/>
      </w:pPr>
      <w:rPr>
        <w:rFonts w:ascii="Courier New" w:hAnsi="Courier New" w:cs="Courier New" w:hint="default"/>
      </w:rPr>
    </w:lvl>
    <w:lvl w:ilvl="8" w:tplc="99EA530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5B9"/>
    <w:multiLevelType w:val="hybridMultilevel"/>
    <w:tmpl w:val="A3E62FA8"/>
    <w:lvl w:ilvl="0" w:tplc="34E24898">
      <w:start w:val="1"/>
      <w:numFmt w:val="bullet"/>
      <w:lvlText w:val=""/>
      <w:lvlJc w:val="left"/>
      <w:pPr>
        <w:ind w:left="720" w:hanging="360"/>
      </w:pPr>
      <w:rPr>
        <w:rFonts w:ascii="Symbol" w:hAnsi="Symbol" w:hint="default"/>
      </w:rPr>
    </w:lvl>
    <w:lvl w:ilvl="1" w:tplc="7CA09E94">
      <w:start w:val="1"/>
      <w:numFmt w:val="bullet"/>
      <w:lvlText w:val="o"/>
      <w:lvlJc w:val="left"/>
      <w:pPr>
        <w:ind w:left="1440" w:hanging="360"/>
      </w:pPr>
      <w:rPr>
        <w:rFonts w:ascii="Courier New" w:hAnsi="Courier New" w:cs="Courier New" w:hint="default"/>
      </w:rPr>
    </w:lvl>
    <w:lvl w:ilvl="2" w:tplc="FBEE9A26" w:tentative="1">
      <w:start w:val="1"/>
      <w:numFmt w:val="bullet"/>
      <w:lvlText w:val=""/>
      <w:lvlJc w:val="left"/>
      <w:pPr>
        <w:ind w:left="2160" w:hanging="360"/>
      </w:pPr>
      <w:rPr>
        <w:rFonts w:ascii="Wingdings" w:hAnsi="Wingdings" w:hint="default"/>
      </w:rPr>
    </w:lvl>
    <w:lvl w:ilvl="3" w:tplc="3EF6C272" w:tentative="1">
      <w:start w:val="1"/>
      <w:numFmt w:val="bullet"/>
      <w:lvlText w:val=""/>
      <w:lvlJc w:val="left"/>
      <w:pPr>
        <w:ind w:left="2880" w:hanging="360"/>
      </w:pPr>
      <w:rPr>
        <w:rFonts w:ascii="Symbol" w:hAnsi="Symbol" w:hint="default"/>
      </w:rPr>
    </w:lvl>
    <w:lvl w:ilvl="4" w:tplc="341C6B4E" w:tentative="1">
      <w:start w:val="1"/>
      <w:numFmt w:val="bullet"/>
      <w:lvlText w:val="o"/>
      <w:lvlJc w:val="left"/>
      <w:pPr>
        <w:ind w:left="3600" w:hanging="360"/>
      </w:pPr>
      <w:rPr>
        <w:rFonts w:ascii="Courier New" w:hAnsi="Courier New" w:cs="Courier New" w:hint="default"/>
      </w:rPr>
    </w:lvl>
    <w:lvl w:ilvl="5" w:tplc="103E5C42" w:tentative="1">
      <w:start w:val="1"/>
      <w:numFmt w:val="bullet"/>
      <w:lvlText w:val=""/>
      <w:lvlJc w:val="left"/>
      <w:pPr>
        <w:ind w:left="4320" w:hanging="360"/>
      </w:pPr>
      <w:rPr>
        <w:rFonts w:ascii="Wingdings" w:hAnsi="Wingdings" w:hint="default"/>
      </w:rPr>
    </w:lvl>
    <w:lvl w:ilvl="6" w:tplc="CEA41A4E" w:tentative="1">
      <w:start w:val="1"/>
      <w:numFmt w:val="bullet"/>
      <w:lvlText w:val=""/>
      <w:lvlJc w:val="left"/>
      <w:pPr>
        <w:ind w:left="5040" w:hanging="360"/>
      </w:pPr>
      <w:rPr>
        <w:rFonts w:ascii="Symbol" w:hAnsi="Symbol" w:hint="default"/>
      </w:rPr>
    </w:lvl>
    <w:lvl w:ilvl="7" w:tplc="8362BA04" w:tentative="1">
      <w:start w:val="1"/>
      <w:numFmt w:val="bullet"/>
      <w:lvlText w:val="o"/>
      <w:lvlJc w:val="left"/>
      <w:pPr>
        <w:ind w:left="5760" w:hanging="360"/>
      </w:pPr>
      <w:rPr>
        <w:rFonts w:ascii="Courier New" w:hAnsi="Courier New" w:cs="Courier New" w:hint="default"/>
      </w:rPr>
    </w:lvl>
    <w:lvl w:ilvl="8" w:tplc="A9747104" w:tentative="1">
      <w:start w:val="1"/>
      <w:numFmt w:val="bullet"/>
      <w:lvlText w:val=""/>
      <w:lvlJc w:val="left"/>
      <w:pPr>
        <w:ind w:left="6480" w:hanging="360"/>
      </w:pPr>
      <w:rPr>
        <w:rFonts w:ascii="Wingdings" w:hAnsi="Wingdings" w:hint="default"/>
      </w:rPr>
    </w:lvl>
  </w:abstractNum>
  <w:abstractNum w:abstractNumId="5" w15:restartNumberingAfterBreak="0">
    <w:nsid w:val="1E555E55"/>
    <w:multiLevelType w:val="hybridMultilevel"/>
    <w:tmpl w:val="72E41BCA"/>
    <w:lvl w:ilvl="0" w:tplc="A4503710">
      <w:numFmt w:val="bullet"/>
      <w:lvlText w:val=""/>
      <w:lvlJc w:val="left"/>
      <w:pPr>
        <w:ind w:left="420" w:hanging="360"/>
      </w:pPr>
      <w:rPr>
        <w:rFonts w:ascii="Symbol" w:eastAsia="Times New Roman" w:hAnsi="Symbol" w:cs="Times New Roman" w:hint="default"/>
      </w:rPr>
    </w:lvl>
    <w:lvl w:ilvl="1" w:tplc="B128CBC8" w:tentative="1">
      <w:start w:val="1"/>
      <w:numFmt w:val="bullet"/>
      <w:lvlText w:val="o"/>
      <w:lvlJc w:val="left"/>
      <w:pPr>
        <w:tabs>
          <w:tab w:val="num" w:pos="1440"/>
        </w:tabs>
        <w:ind w:left="1440" w:hanging="360"/>
      </w:pPr>
      <w:rPr>
        <w:rFonts w:ascii="Courier New" w:hAnsi="Courier New" w:cs="Courier New" w:hint="default"/>
      </w:rPr>
    </w:lvl>
    <w:lvl w:ilvl="2" w:tplc="2D2A1EA2" w:tentative="1">
      <w:start w:val="1"/>
      <w:numFmt w:val="bullet"/>
      <w:lvlText w:val=""/>
      <w:lvlJc w:val="left"/>
      <w:pPr>
        <w:tabs>
          <w:tab w:val="num" w:pos="2160"/>
        </w:tabs>
        <w:ind w:left="2160" w:hanging="360"/>
      </w:pPr>
      <w:rPr>
        <w:rFonts w:ascii="Wingdings" w:hAnsi="Wingdings" w:hint="default"/>
      </w:rPr>
    </w:lvl>
    <w:lvl w:ilvl="3" w:tplc="6E6215D4" w:tentative="1">
      <w:start w:val="1"/>
      <w:numFmt w:val="bullet"/>
      <w:lvlText w:val=""/>
      <w:lvlJc w:val="left"/>
      <w:pPr>
        <w:tabs>
          <w:tab w:val="num" w:pos="2880"/>
        </w:tabs>
        <w:ind w:left="2880" w:hanging="360"/>
      </w:pPr>
      <w:rPr>
        <w:rFonts w:ascii="Symbol" w:hAnsi="Symbol" w:hint="default"/>
      </w:rPr>
    </w:lvl>
    <w:lvl w:ilvl="4" w:tplc="A9780C3E" w:tentative="1">
      <w:start w:val="1"/>
      <w:numFmt w:val="bullet"/>
      <w:lvlText w:val="o"/>
      <w:lvlJc w:val="left"/>
      <w:pPr>
        <w:tabs>
          <w:tab w:val="num" w:pos="3600"/>
        </w:tabs>
        <w:ind w:left="3600" w:hanging="360"/>
      </w:pPr>
      <w:rPr>
        <w:rFonts w:ascii="Courier New" w:hAnsi="Courier New" w:cs="Courier New" w:hint="default"/>
      </w:rPr>
    </w:lvl>
    <w:lvl w:ilvl="5" w:tplc="28C46624" w:tentative="1">
      <w:start w:val="1"/>
      <w:numFmt w:val="bullet"/>
      <w:lvlText w:val=""/>
      <w:lvlJc w:val="left"/>
      <w:pPr>
        <w:tabs>
          <w:tab w:val="num" w:pos="4320"/>
        </w:tabs>
        <w:ind w:left="4320" w:hanging="360"/>
      </w:pPr>
      <w:rPr>
        <w:rFonts w:ascii="Wingdings" w:hAnsi="Wingdings" w:hint="default"/>
      </w:rPr>
    </w:lvl>
    <w:lvl w:ilvl="6" w:tplc="F00E00C4" w:tentative="1">
      <w:start w:val="1"/>
      <w:numFmt w:val="bullet"/>
      <w:lvlText w:val=""/>
      <w:lvlJc w:val="left"/>
      <w:pPr>
        <w:tabs>
          <w:tab w:val="num" w:pos="5040"/>
        </w:tabs>
        <w:ind w:left="5040" w:hanging="360"/>
      </w:pPr>
      <w:rPr>
        <w:rFonts w:ascii="Symbol" w:hAnsi="Symbol" w:hint="default"/>
      </w:rPr>
    </w:lvl>
    <w:lvl w:ilvl="7" w:tplc="CC6A78DE" w:tentative="1">
      <w:start w:val="1"/>
      <w:numFmt w:val="bullet"/>
      <w:lvlText w:val="o"/>
      <w:lvlJc w:val="left"/>
      <w:pPr>
        <w:tabs>
          <w:tab w:val="num" w:pos="5760"/>
        </w:tabs>
        <w:ind w:left="5760" w:hanging="360"/>
      </w:pPr>
      <w:rPr>
        <w:rFonts w:ascii="Courier New" w:hAnsi="Courier New" w:cs="Courier New" w:hint="default"/>
      </w:rPr>
    </w:lvl>
    <w:lvl w:ilvl="8" w:tplc="58482EA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C95314"/>
    <w:multiLevelType w:val="hybridMultilevel"/>
    <w:tmpl w:val="F3884292"/>
    <w:lvl w:ilvl="0" w:tplc="0714FB72">
      <w:numFmt w:val="bullet"/>
      <w:lvlText w:val="–"/>
      <w:lvlJc w:val="left"/>
      <w:pPr>
        <w:ind w:left="720" w:hanging="360"/>
      </w:pPr>
      <w:rPr>
        <w:rFonts w:ascii="Times New Roman" w:eastAsia="Times New Roman" w:hAnsi="Times New Roman" w:cs="Times New Roman" w:hint="default"/>
      </w:rPr>
    </w:lvl>
    <w:lvl w:ilvl="1" w:tplc="CA7230F0" w:tentative="1">
      <w:start w:val="1"/>
      <w:numFmt w:val="bullet"/>
      <w:lvlText w:val="o"/>
      <w:lvlJc w:val="left"/>
      <w:pPr>
        <w:ind w:left="1440" w:hanging="360"/>
      </w:pPr>
      <w:rPr>
        <w:rFonts w:ascii="Courier New" w:hAnsi="Courier New" w:cs="Courier New" w:hint="default"/>
      </w:rPr>
    </w:lvl>
    <w:lvl w:ilvl="2" w:tplc="E9E48810" w:tentative="1">
      <w:start w:val="1"/>
      <w:numFmt w:val="bullet"/>
      <w:lvlText w:val=""/>
      <w:lvlJc w:val="left"/>
      <w:pPr>
        <w:ind w:left="2160" w:hanging="360"/>
      </w:pPr>
      <w:rPr>
        <w:rFonts w:ascii="Wingdings" w:hAnsi="Wingdings" w:hint="default"/>
      </w:rPr>
    </w:lvl>
    <w:lvl w:ilvl="3" w:tplc="71564C84" w:tentative="1">
      <w:start w:val="1"/>
      <w:numFmt w:val="bullet"/>
      <w:lvlText w:val=""/>
      <w:lvlJc w:val="left"/>
      <w:pPr>
        <w:ind w:left="2880" w:hanging="360"/>
      </w:pPr>
      <w:rPr>
        <w:rFonts w:ascii="Symbol" w:hAnsi="Symbol" w:hint="default"/>
      </w:rPr>
    </w:lvl>
    <w:lvl w:ilvl="4" w:tplc="F728708A" w:tentative="1">
      <w:start w:val="1"/>
      <w:numFmt w:val="bullet"/>
      <w:lvlText w:val="o"/>
      <w:lvlJc w:val="left"/>
      <w:pPr>
        <w:ind w:left="3600" w:hanging="360"/>
      </w:pPr>
      <w:rPr>
        <w:rFonts w:ascii="Courier New" w:hAnsi="Courier New" w:cs="Courier New" w:hint="default"/>
      </w:rPr>
    </w:lvl>
    <w:lvl w:ilvl="5" w:tplc="BCA6A7F2" w:tentative="1">
      <w:start w:val="1"/>
      <w:numFmt w:val="bullet"/>
      <w:lvlText w:val=""/>
      <w:lvlJc w:val="left"/>
      <w:pPr>
        <w:ind w:left="4320" w:hanging="360"/>
      </w:pPr>
      <w:rPr>
        <w:rFonts w:ascii="Wingdings" w:hAnsi="Wingdings" w:hint="default"/>
      </w:rPr>
    </w:lvl>
    <w:lvl w:ilvl="6" w:tplc="96269496" w:tentative="1">
      <w:start w:val="1"/>
      <w:numFmt w:val="bullet"/>
      <w:lvlText w:val=""/>
      <w:lvlJc w:val="left"/>
      <w:pPr>
        <w:ind w:left="5040" w:hanging="360"/>
      </w:pPr>
      <w:rPr>
        <w:rFonts w:ascii="Symbol" w:hAnsi="Symbol" w:hint="default"/>
      </w:rPr>
    </w:lvl>
    <w:lvl w:ilvl="7" w:tplc="CEB21024" w:tentative="1">
      <w:start w:val="1"/>
      <w:numFmt w:val="bullet"/>
      <w:lvlText w:val="o"/>
      <w:lvlJc w:val="left"/>
      <w:pPr>
        <w:ind w:left="5760" w:hanging="360"/>
      </w:pPr>
      <w:rPr>
        <w:rFonts w:ascii="Courier New" w:hAnsi="Courier New" w:cs="Courier New" w:hint="default"/>
      </w:rPr>
    </w:lvl>
    <w:lvl w:ilvl="8" w:tplc="7DD839E4" w:tentative="1">
      <w:start w:val="1"/>
      <w:numFmt w:val="bullet"/>
      <w:lvlText w:val=""/>
      <w:lvlJc w:val="left"/>
      <w:pPr>
        <w:ind w:left="6480" w:hanging="360"/>
      </w:pPr>
      <w:rPr>
        <w:rFonts w:ascii="Wingdings" w:hAnsi="Wingdings" w:hint="default"/>
      </w:rPr>
    </w:lvl>
  </w:abstractNum>
  <w:abstractNum w:abstractNumId="7" w15:restartNumberingAfterBreak="0">
    <w:nsid w:val="2A1E72D8"/>
    <w:multiLevelType w:val="hybridMultilevel"/>
    <w:tmpl w:val="52B2D602"/>
    <w:lvl w:ilvl="0" w:tplc="6E4830CE">
      <w:start w:val="1"/>
      <w:numFmt w:val="bullet"/>
      <w:lvlText w:val=""/>
      <w:lvlJc w:val="left"/>
      <w:pPr>
        <w:ind w:left="720" w:hanging="360"/>
      </w:pPr>
      <w:rPr>
        <w:rFonts w:ascii="Symbol" w:hAnsi="Symbol" w:hint="default"/>
      </w:rPr>
    </w:lvl>
    <w:lvl w:ilvl="1" w:tplc="BDA02DE6" w:tentative="1">
      <w:start w:val="1"/>
      <w:numFmt w:val="bullet"/>
      <w:lvlText w:val="o"/>
      <w:lvlJc w:val="left"/>
      <w:pPr>
        <w:ind w:left="1440" w:hanging="360"/>
      </w:pPr>
      <w:rPr>
        <w:rFonts w:ascii="Courier New" w:hAnsi="Courier New" w:cs="Courier New" w:hint="default"/>
      </w:rPr>
    </w:lvl>
    <w:lvl w:ilvl="2" w:tplc="2446FFDC" w:tentative="1">
      <w:start w:val="1"/>
      <w:numFmt w:val="bullet"/>
      <w:lvlText w:val=""/>
      <w:lvlJc w:val="left"/>
      <w:pPr>
        <w:ind w:left="2160" w:hanging="360"/>
      </w:pPr>
      <w:rPr>
        <w:rFonts w:ascii="Wingdings" w:hAnsi="Wingdings" w:hint="default"/>
      </w:rPr>
    </w:lvl>
    <w:lvl w:ilvl="3" w:tplc="3864C2E8" w:tentative="1">
      <w:start w:val="1"/>
      <w:numFmt w:val="bullet"/>
      <w:lvlText w:val=""/>
      <w:lvlJc w:val="left"/>
      <w:pPr>
        <w:ind w:left="2880" w:hanging="360"/>
      </w:pPr>
      <w:rPr>
        <w:rFonts w:ascii="Symbol" w:hAnsi="Symbol" w:hint="default"/>
      </w:rPr>
    </w:lvl>
    <w:lvl w:ilvl="4" w:tplc="F6AE3DCA" w:tentative="1">
      <w:start w:val="1"/>
      <w:numFmt w:val="bullet"/>
      <w:lvlText w:val="o"/>
      <w:lvlJc w:val="left"/>
      <w:pPr>
        <w:ind w:left="3600" w:hanging="360"/>
      </w:pPr>
      <w:rPr>
        <w:rFonts w:ascii="Courier New" w:hAnsi="Courier New" w:cs="Courier New" w:hint="default"/>
      </w:rPr>
    </w:lvl>
    <w:lvl w:ilvl="5" w:tplc="00C4B354" w:tentative="1">
      <w:start w:val="1"/>
      <w:numFmt w:val="bullet"/>
      <w:lvlText w:val=""/>
      <w:lvlJc w:val="left"/>
      <w:pPr>
        <w:ind w:left="4320" w:hanging="360"/>
      </w:pPr>
      <w:rPr>
        <w:rFonts w:ascii="Wingdings" w:hAnsi="Wingdings" w:hint="default"/>
      </w:rPr>
    </w:lvl>
    <w:lvl w:ilvl="6" w:tplc="3208D548" w:tentative="1">
      <w:start w:val="1"/>
      <w:numFmt w:val="bullet"/>
      <w:lvlText w:val=""/>
      <w:lvlJc w:val="left"/>
      <w:pPr>
        <w:ind w:left="5040" w:hanging="360"/>
      </w:pPr>
      <w:rPr>
        <w:rFonts w:ascii="Symbol" w:hAnsi="Symbol" w:hint="default"/>
      </w:rPr>
    </w:lvl>
    <w:lvl w:ilvl="7" w:tplc="AFDE7568" w:tentative="1">
      <w:start w:val="1"/>
      <w:numFmt w:val="bullet"/>
      <w:lvlText w:val="o"/>
      <w:lvlJc w:val="left"/>
      <w:pPr>
        <w:ind w:left="5760" w:hanging="360"/>
      </w:pPr>
      <w:rPr>
        <w:rFonts w:ascii="Courier New" w:hAnsi="Courier New" w:cs="Courier New" w:hint="default"/>
      </w:rPr>
    </w:lvl>
    <w:lvl w:ilvl="8" w:tplc="78501842" w:tentative="1">
      <w:start w:val="1"/>
      <w:numFmt w:val="bullet"/>
      <w:lvlText w:val=""/>
      <w:lvlJc w:val="left"/>
      <w:pPr>
        <w:ind w:left="6480" w:hanging="360"/>
      </w:pPr>
      <w:rPr>
        <w:rFonts w:ascii="Wingdings" w:hAnsi="Wingdings" w:hint="default"/>
      </w:rPr>
    </w:lvl>
  </w:abstractNum>
  <w:abstractNum w:abstractNumId="8" w15:restartNumberingAfterBreak="0">
    <w:nsid w:val="2B145ABD"/>
    <w:multiLevelType w:val="hybridMultilevel"/>
    <w:tmpl w:val="9A88FD54"/>
    <w:lvl w:ilvl="0" w:tplc="385A2826">
      <w:start w:val="1"/>
      <w:numFmt w:val="bullet"/>
      <w:lvlText w:val=""/>
      <w:lvlJc w:val="left"/>
      <w:pPr>
        <w:ind w:left="720" w:hanging="360"/>
      </w:pPr>
      <w:rPr>
        <w:rFonts w:ascii="Symbol" w:hAnsi="Symbol" w:hint="default"/>
      </w:rPr>
    </w:lvl>
    <w:lvl w:ilvl="1" w:tplc="B1E09614" w:tentative="1">
      <w:start w:val="1"/>
      <w:numFmt w:val="bullet"/>
      <w:lvlText w:val="o"/>
      <w:lvlJc w:val="left"/>
      <w:pPr>
        <w:ind w:left="1440" w:hanging="360"/>
      </w:pPr>
      <w:rPr>
        <w:rFonts w:ascii="Courier New" w:hAnsi="Courier New" w:cs="Courier New" w:hint="default"/>
      </w:rPr>
    </w:lvl>
    <w:lvl w:ilvl="2" w:tplc="E4AEAAA2" w:tentative="1">
      <w:start w:val="1"/>
      <w:numFmt w:val="bullet"/>
      <w:lvlText w:val=""/>
      <w:lvlJc w:val="left"/>
      <w:pPr>
        <w:ind w:left="2160" w:hanging="360"/>
      </w:pPr>
      <w:rPr>
        <w:rFonts w:ascii="Wingdings" w:hAnsi="Wingdings" w:hint="default"/>
      </w:rPr>
    </w:lvl>
    <w:lvl w:ilvl="3" w:tplc="87EE3D74" w:tentative="1">
      <w:start w:val="1"/>
      <w:numFmt w:val="bullet"/>
      <w:lvlText w:val=""/>
      <w:lvlJc w:val="left"/>
      <w:pPr>
        <w:ind w:left="2880" w:hanging="360"/>
      </w:pPr>
      <w:rPr>
        <w:rFonts w:ascii="Symbol" w:hAnsi="Symbol" w:hint="default"/>
      </w:rPr>
    </w:lvl>
    <w:lvl w:ilvl="4" w:tplc="FAA6605A" w:tentative="1">
      <w:start w:val="1"/>
      <w:numFmt w:val="bullet"/>
      <w:lvlText w:val="o"/>
      <w:lvlJc w:val="left"/>
      <w:pPr>
        <w:ind w:left="3600" w:hanging="360"/>
      </w:pPr>
      <w:rPr>
        <w:rFonts w:ascii="Courier New" w:hAnsi="Courier New" w:cs="Courier New" w:hint="default"/>
      </w:rPr>
    </w:lvl>
    <w:lvl w:ilvl="5" w:tplc="BD10AB04" w:tentative="1">
      <w:start w:val="1"/>
      <w:numFmt w:val="bullet"/>
      <w:lvlText w:val=""/>
      <w:lvlJc w:val="left"/>
      <w:pPr>
        <w:ind w:left="4320" w:hanging="360"/>
      </w:pPr>
      <w:rPr>
        <w:rFonts w:ascii="Wingdings" w:hAnsi="Wingdings" w:hint="default"/>
      </w:rPr>
    </w:lvl>
    <w:lvl w:ilvl="6" w:tplc="22D2575A" w:tentative="1">
      <w:start w:val="1"/>
      <w:numFmt w:val="bullet"/>
      <w:lvlText w:val=""/>
      <w:lvlJc w:val="left"/>
      <w:pPr>
        <w:ind w:left="5040" w:hanging="360"/>
      </w:pPr>
      <w:rPr>
        <w:rFonts w:ascii="Symbol" w:hAnsi="Symbol" w:hint="default"/>
      </w:rPr>
    </w:lvl>
    <w:lvl w:ilvl="7" w:tplc="81CCFFFC" w:tentative="1">
      <w:start w:val="1"/>
      <w:numFmt w:val="bullet"/>
      <w:lvlText w:val="o"/>
      <w:lvlJc w:val="left"/>
      <w:pPr>
        <w:ind w:left="5760" w:hanging="360"/>
      </w:pPr>
      <w:rPr>
        <w:rFonts w:ascii="Courier New" w:hAnsi="Courier New" w:cs="Courier New" w:hint="default"/>
      </w:rPr>
    </w:lvl>
    <w:lvl w:ilvl="8" w:tplc="2A44B91A" w:tentative="1">
      <w:start w:val="1"/>
      <w:numFmt w:val="bullet"/>
      <w:lvlText w:val=""/>
      <w:lvlJc w:val="left"/>
      <w:pPr>
        <w:ind w:left="6480" w:hanging="360"/>
      </w:pPr>
      <w:rPr>
        <w:rFonts w:ascii="Wingdings" w:hAnsi="Wingdings" w:hint="default"/>
      </w:rPr>
    </w:lvl>
  </w:abstractNum>
  <w:abstractNum w:abstractNumId="9" w15:restartNumberingAfterBreak="0">
    <w:nsid w:val="30416944"/>
    <w:multiLevelType w:val="hybridMultilevel"/>
    <w:tmpl w:val="05607712"/>
    <w:lvl w:ilvl="0" w:tplc="4F723622">
      <w:start w:val="1"/>
      <w:numFmt w:val="decimal"/>
      <w:lvlText w:val="%1."/>
      <w:lvlJc w:val="left"/>
      <w:pPr>
        <w:ind w:left="720" w:hanging="360"/>
      </w:pPr>
      <w:rPr>
        <w:rFonts w:hint="default"/>
      </w:rPr>
    </w:lvl>
    <w:lvl w:ilvl="1" w:tplc="19E00154" w:tentative="1">
      <w:start w:val="1"/>
      <w:numFmt w:val="lowerLetter"/>
      <w:lvlText w:val="%2."/>
      <w:lvlJc w:val="left"/>
      <w:pPr>
        <w:ind w:left="1440" w:hanging="360"/>
      </w:pPr>
    </w:lvl>
    <w:lvl w:ilvl="2" w:tplc="610200CC" w:tentative="1">
      <w:start w:val="1"/>
      <w:numFmt w:val="lowerRoman"/>
      <w:lvlText w:val="%3."/>
      <w:lvlJc w:val="right"/>
      <w:pPr>
        <w:ind w:left="2160" w:hanging="180"/>
      </w:pPr>
    </w:lvl>
    <w:lvl w:ilvl="3" w:tplc="EC3A00CE" w:tentative="1">
      <w:start w:val="1"/>
      <w:numFmt w:val="decimal"/>
      <w:lvlText w:val="%4."/>
      <w:lvlJc w:val="left"/>
      <w:pPr>
        <w:ind w:left="2880" w:hanging="360"/>
      </w:pPr>
    </w:lvl>
    <w:lvl w:ilvl="4" w:tplc="303835BE" w:tentative="1">
      <w:start w:val="1"/>
      <w:numFmt w:val="lowerLetter"/>
      <w:lvlText w:val="%5."/>
      <w:lvlJc w:val="left"/>
      <w:pPr>
        <w:ind w:left="3600" w:hanging="360"/>
      </w:pPr>
    </w:lvl>
    <w:lvl w:ilvl="5" w:tplc="26D656D4" w:tentative="1">
      <w:start w:val="1"/>
      <w:numFmt w:val="lowerRoman"/>
      <w:lvlText w:val="%6."/>
      <w:lvlJc w:val="right"/>
      <w:pPr>
        <w:ind w:left="4320" w:hanging="180"/>
      </w:pPr>
    </w:lvl>
    <w:lvl w:ilvl="6" w:tplc="9BDA81D2" w:tentative="1">
      <w:start w:val="1"/>
      <w:numFmt w:val="decimal"/>
      <w:lvlText w:val="%7."/>
      <w:lvlJc w:val="left"/>
      <w:pPr>
        <w:ind w:left="5040" w:hanging="360"/>
      </w:pPr>
    </w:lvl>
    <w:lvl w:ilvl="7" w:tplc="C6D809EA" w:tentative="1">
      <w:start w:val="1"/>
      <w:numFmt w:val="lowerLetter"/>
      <w:lvlText w:val="%8."/>
      <w:lvlJc w:val="left"/>
      <w:pPr>
        <w:ind w:left="5760" w:hanging="360"/>
      </w:pPr>
    </w:lvl>
    <w:lvl w:ilvl="8" w:tplc="BB94BE6C" w:tentative="1">
      <w:start w:val="1"/>
      <w:numFmt w:val="lowerRoman"/>
      <w:lvlText w:val="%9."/>
      <w:lvlJc w:val="right"/>
      <w:pPr>
        <w:ind w:left="6480" w:hanging="180"/>
      </w:pPr>
    </w:lvl>
  </w:abstractNum>
  <w:abstractNum w:abstractNumId="10" w15:restartNumberingAfterBreak="0">
    <w:nsid w:val="347369D2"/>
    <w:multiLevelType w:val="hybridMultilevel"/>
    <w:tmpl w:val="BBF437D6"/>
    <w:lvl w:ilvl="0" w:tplc="DCFC2D4A">
      <w:numFmt w:val="bullet"/>
      <w:lvlText w:val="–"/>
      <w:lvlJc w:val="left"/>
      <w:pPr>
        <w:ind w:left="720" w:hanging="360"/>
      </w:pPr>
      <w:rPr>
        <w:rFonts w:ascii="Times New Roman" w:eastAsia="Times New Roman" w:hAnsi="Times New Roman" w:cs="Times New Roman" w:hint="default"/>
      </w:rPr>
    </w:lvl>
    <w:lvl w:ilvl="1" w:tplc="FC7CEA16" w:tentative="1">
      <w:start w:val="1"/>
      <w:numFmt w:val="bullet"/>
      <w:lvlText w:val="o"/>
      <w:lvlJc w:val="left"/>
      <w:pPr>
        <w:ind w:left="1440" w:hanging="360"/>
      </w:pPr>
      <w:rPr>
        <w:rFonts w:ascii="Courier New" w:hAnsi="Courier New" w:cs="Courier New" w:hint="default"/>
      </w:rPr>
    </w:lvl>
    <w:lvl w:ilvl="2" w:tplc="FDDA3BCC" w:tentative="1">
      <w:start w:val="1"/>
      <w:numFmt w:val="bullet"/>
      <w:lvlText w:val=""/>
      <w:lvlJc w:val="left"/>
      <w:pPr>
        <w:ind w:left="2160" w:hanging="360"/>
      </w:pPr>
      <w:rPr>
        <w:rFonts w:ascii="Wingdings" w:hAnsi="Wingdings" w:hint="default"/>
      </w:rPr>
    </w:lvl>
    <w:lvl w:ilvl="3" w:tplc="57A60798" w:tentative="1">
      <w:start w:val="1"/>
      <w:numFmt w:val="bullet"/>
      <w:lvlText w:val=""/>
      <w:lvlJc w:val="left"/>
      <w:pPr>
        <w:ind w:left="2880" w:hanging="360"/>
      </w:pPr>
      <w:rPr>
        <w:rFonts w:ascii="Symbol" w:hAnsi="Symbol" w:hint="default"/>
      </w:rPr>
    </w:lvl>
    <w:lvl w:ilvl="4" w:tplc="A282FBF8" w:tentative="1">
      <w:start w:val="1"/>
      <w:numFmt w:val="bullet"/>
      <w:lvlText w:val="o"/>
      <w:lvlJc w:val="left"/>
      <w:pPr>
        <w:ind w:left="3600" w:hanging="360"/>
      </w:pPr>
      <w:rPr>
        <w:rFonts w:ascii="Courier New" w:hAnsi="Courier New" w:cs="Courier New" w:hint="default"/>
      </w:rPr>
    </w:lvl>
    <w:lvl w:ilvl="5" w:tplc="F25A04E2" w:tentative="1">
      <w:start w:val="1"/>
      <w:numFmt w:val="bullet"/>
      <w:lvlText w:val=""/>
      <w:lvlJc w:val="left"/>
      <w:pPr>
        <w:ind w:left="4320" w:hanging="360"/>
      </w:pPr>
      <w:rPr>
        <w:rFonts w:ascii="Wingdings" w:hAnsi="Wingdings" w:hint="default"/>
      </w:rPr>
    </w:lvl>
    <w:lvl w:ilvl="6" w:tplc="A9E2E61E" w:tentative="1">
      <w:start w:val="1"/>
      <w:numFmt w:val="bullet"/>
      <w:lvlText w:val=""/>
      <w:lvlJc w:val="left"/>
      <w:pPr>
        <w:ind w:left="5040" w:hanging="360"/>
      </w:pPr>
      <w:rPr>
        <w:rFonts w:ascii="Symbol" w:hAnsi="Symbol" w:hint="default"/>
      </w:rPr>
    </w:lvl>
    <w:lvl w:ilvl="7" w:tplc="D4847190" w:tentative="1">
      <w:start w:val="1"/>
      <w:numFmt w:val="bullet"/>
      <w:lvlText w:val="o"/>
      <w:lvlJc w:val="left"/>
      <w:pPr>
        <w:ind w:left="5760" w:hanging="360"/>
      </w:pPr>
      <w:rPr>
        <w:rFonts w:ascii="Courier New" w:hAnsi="Courier New" w:cs="Courier New" w:hint="default"/>
      </w:rPr>
    </w:lvl>
    <w:lvl w:ilvl="8" w:tplc="04BAAD22" w:tentative="1">
      <w:start w:val="1"/>
      <w:numFmt w:val="bullet"/>
      <w:lvlText w:val=""/>
      <w:lvlJc w:val="left"/>
      <w:pPr>
        <w:ind w:left="6480" w:hanging="360"/>
      </w:pPr>
      <w:rPr>
        <w:rFonts w:ascii="Wingdings" w:hAnsi="Wingdings" w:hint="default"/>
      </w:rPr>
    </w:lvl>
  </w:abstractNum>
  <w:abstractNum w:abstractNumId="11" w15:restartNumberingAfterBreak="0">
    <w:nsid w:val="385A1387"/>
    <w:multiLevelType w:val="hybridMultilevel"/>
    <w:tmpl w:val="8FF4F3BE"/>
    <w:lvl w:ilvl="0" w:tplc="A1ACD0A8">
      <w:start w:val="2"/>
      <w:numFmt w:val="bullet"/>
      <w:lvlText w:val="–"/>
      <w:lvlJc w:val="left"/>
      <w:pPr>
        <w:ind w:left="720" w:hanging="360"/>
      </w:pPr>
      <w:rPr>
        <w:rFonts w:ascii="Times New Roman" w:eastAsia="Times New Roman" w:hAnsi="Times New Roman" w:cs="Times New Roman" w:hint="default"/>
      </w:rPr>
    </w:lvl>
    <w:lvl w:ilvl="1" w:tplc="348A0582" w:tentative="1">
      <w:start w:val="1"/>
      <w:numFmt w:val="bullet"/>
      <w:lvlText w:val="o"/>
      <w:lvlJc w:val="left"/>
      <w:pPr>
        <w:ind w:left="1440" w:hanging="360"/>
      </w:pPr>
      <w:rPr>
        <w:rFonts w:ascii="Courier New" w:hAnsi="Courier New" w:cs="Courier New" w:hint="default"/>
      </w:rPr>
    </w:lvl>
    <w:lvl w:ilvl="2" w:tplc="91CCBAE8" w:tentative="1">
      <w:start w:val="1"/>
      <w:numFmt w:val="bullet"/>
      <w:lvlText w:val=""/>
      <w:lvlJc w:val="left"/>
      <w:pPr>
        <w:ind w:left="2160" w:hanging="360"/>
      </w:pPr>
      <w:rPr>
        <w:rFonts w:ascii="Wingdings" w:hAnsi="Wingdings" w:hint="default"/>
      </w:rPr>
    </w:lvl>
    <w:lvl w:ilvl="3" w:tplc="F1F8485A" w:tentative="1">
      <w:start w:val="1"/>
      <w:numFmt w:val="bullet"/>
      <w:lvlText w:val=""/>
      <w:lvlJc w:val="left"/>
      <w:pPr>
        <w:ind w:left="2880" w:hanging="360"/>
      </w:pPr>
      <w:rPr>
        <w:rFonts w:ascii="Symbol" w:hAnsi="Symbol" w:hint="default"/>
      </w:rPr>
    </w:lvl>
    <w:lvl w:ilvl="4" w:tplc="06880F9C" w:tentative="1">
      <w:start w:val="1"/>
      <w:numFmt w:val="bullet"/>
      <w:lvlText w:val="o"/>
      <w:lvlJc w:val="left"/>
      <w:pPr>
        <w:ind w:left="3600" w:hanging="360"/>
      </w:pPr>
      <w:rPr>
        <w:rFonts w:ascii="Courier New" w:hAnsi="Courier New" w:cs="Courier New" w:hint="default"/>
      </w:rPr>
    </w:lvl>
    <w:lvl w:ilvl="5" w:tplc="35D0EA20" w:tentative="1">
      <w:start w:val="1"/>
      <w:numFmt w:val="bullet"/>
      <w:lvlText w:val=""/>
      <w:lvlJc w:val="left"/>
      <w:pPr>
        <w:ind w:left="4320" w:hanging="360"/>
      </w:pPr>
      <w:rPr>
        <w:rFonts w:ascii="Wingdings" w:hAnsi="Wingdings" w:hint="default"/>
      </w:rPr>
    </w:lvl>
    <w:lvl w:ilvl="6" w:tplc="5CACCE1C" w:tentative="1">
      <w:start w:val="1"/>
      <w:numFmt w:val="bullet"/>
      <w:lvlText w:val=""/>
      <w:lvlJc w:val="left"/>
      <w:pPr>
        <w:ind w:left="5040" w:hanging="360"/>
      </w:pPr>
      <w:rPr>
        <w:rFonts w:ascii="Symbol" w:hAnsi="Symbol" w:hint="default"/>
      </w:rPr>
    </w:lvl>
    <w:lvl w:ilvl="7" w:tplc="9932A9CC" w:tentative="1">
      <w:start w:val="1"/>
      <w:numFmt w:val="bullet"/>
      <w:lvlText w:val="o"/>
      <w:lvlJc w:val="left"/>
      <w:pPr>
        <w:ind w:left="5760" w:hanging="360"/>
      </w:pPr>
      <w:rPr>
        <w:rFonts w:ascii="Courier New" w:hAnsi="Courier New" w:cs="Courier New" w:hint="default"/>
      </w:rPr>
    </w:lvl>
    <w:lvl w:ilvl="8" w:tplc="74C42142" w:tentative="1">
      <w:start w:val="1"/>
      <w:numFmt w:val="bullet"/>
      <w:lvlText w:val=""/>
      <w:lvlJc w:val="left"/>
      <w:pPr>
        <w:ind w:left="6480" w:hanging="360"/>
      </w:pPr>
      <w:rPr>
        <w:rFonts w:ascii="Wingdings" w:hAnsi="Wingdings" w:hint="default"/>
      </w:rPr>
    </w:lvl>
  </w:abstractNum>
  <w:abstractNum w:abstractNumId="12" w15:restartNumberingAfterBreak="0">
    <w:nsid w:val="3D27415F"/>
    <w:multiLevelType w:val="hybridMultilevel"/>
    <w:tmpl w:val="4040272A"/>
    <w:lvl w:ilvl="0" w:tplc="99B64766">
      <w:start w:val="1"/>
      <w:numFmt w:val="bullet"/>
      <w:lvlText w:val=""/>
      <w:lvlJc w:val="left"/>
      <w:pPr>
        <w:ind w:left="720" w:hanging="360"/>
      </w:pPr>
      <w:rPr>
        <w:rFonts w:ascii="Symbol" w:hAnsi="Symbol" w:hint="default"/>
      </w:rPr>
    </w:lvl>
    <w:lvl w:ilvl="1" w:tplc="668467E8" w:tentative="1">
      <w:start w:val="1"/>
      <w:numFmt w:val="bullet"/>
      <w:lvlText w:val="o"/>
      <w:lvlJc w:val="left"/>
      <w:pPr>
        <w:ind w:left="1440" w:hanging="360"/>
      </w:pPr>
      <w:rPr>
        <w:rFonts w:ascii="Courier New" w:hAnsi="Courier New" w:cs="Courier New" w:hint="default"/>
      </w:rPr>
    </w:lvl>
    <w:lvl w:ilvl="2" w:tplc="A3687166" w:tentative="1">
      <w:start w:val="1"/>
      <w:numFmt w:val="bullet"/>
      <w:lvlText w:val=""/>
      <w:lvlJc w:val="left"/>
      <w:pPr>
        <w:ind w:left="2160" w:hanging="360"/>
      </w:pPr>
      <w:rPr>
        <w:rFonts w:ascii="Wingdings" w:hAnsi="Wingdings" w:hint="default"/>
      </w:rPr>
    </w:lvl>
    <w:lvl w:ilvl="3" w:tplc="CB6EF80C" w:tentative="1">
      <w:start w:val="1"/>
      <w:numFmt w:val="bullet"/>
      <w:lvlText w:val=""/>
      <w:lvlJc w:val="left"/>
      <w:pPr>
        <w:ind w:left="2880" w:hanging="360"/>
      </w:pPr>
      <w:rPr>
        <w:rFonts w:ascii="Symbol" w:hAnsi="Symbol" w:hint="default"/>
      </w:rPr>
    </w:lvl>
    <w:lvl w:ilvl="4" w:tplc="A98CDAC4" w:tentative="1">
      <w:start w:val="1"/>
      <w:numFmt w:val="bullet"/>
      <w:lvlText w:val="o"/>
      <w:lvlJc w:val="left"/>
      <w:pPr>
        <w:ind w:left="3600" w:hanging="360"/>
      </w:pPr>
      <w:rPr>
        <w:rFonts w:ascii="Courier New" w:hAnsi="Courier New" w:cs="Courier New" w:hint="default"/>
      </w:rPr>
    </w:lvl>
    <w:lvl w:ilvl="5" w:tplc="2DC8AB90" w:tentative="1">
      <w:start w:val="1"/>
      <w:numFmt w:val="bullet"/>
      <w:lvlText w:val=""/>
      <w:lvlJc w:val="left"/>
      <w:pPr>
        <w:ind w:left="4320" w:hanging="360"/>
      </w:pPr>
      <w:rPr>
        <w:rFonts w:ascii="Wingdings" w:hAnsi="Wingdings" w:hint="default"/>
      </w:rPr>
    </w:lvl>
    <w:lvl w:ilvl="6" w:tplc="6080A074" w:tentative="1">
      <w:start w:val="1"/>
      <w:numFmt w:val="bullet"/>
      <w:lvlText w:val=""/>
      <w:lvlJc w:val="left"/>
      <w:pPr>
        <w:ind w:left="5040" w:hanging="360"/>
      </w:pPr>
      <w:rPr>
        <w:rFonts w:ascii="Symbol" w:hAnsi="Symbol" w:hint="default"/>
      </w:rPr>
    </w:lvl>
    <w:lvl w:ilvl="7" w:tplc="1DE2EDB4" w:tentative="1">
      <w:start w:val="1"/>
      <w:numFmt w:val="bullet"/>
      <w:lvlText w:val="o"/>
      <w:lvlJc w:val="left"/>
      <w:pPr>
        <w:ind w:left="5760" w:hanging="360"/>
      </w:pPr>
      <w:rPr>
        <w:rFonts w:ascii="Courier New" w:hAnsi="Courier New" w:cs="Courier New" w:hint="default"/>
      </w:rPr>
    </w:lvl>
    <w:lvl w:ilvl="8" w:tplc="B9DCCEF2" w:tentative="1">
      <w:start w:val="1"/>
      <w:numFmt w:val="bullet"/>
      <w:lvlText w:val=""/>
      <w:lvlJc w:val="left"/>
      <w:pPr>
        <w:ind w:left="6480" w:hanging="360"/>
      </w:pPr>
      <w:rPr>
        <w:rFonts w:ascii="Wingdings" w:hAnsi="Wingdings" w:hint="default"/>
      </w:rPr>
    </w:lvl>
  </w:abstractNum>
  <w:abstractNum w:abstractNumId="13" w15:restartNumberingAfterBreak="0">
    <w:nsid w:val="52735000"/>
    <w:multiLevelType w:val="hybridMultilevel"/>
    <w:tmpl w:val="CB40CE2C"/>
    <w:lvl w:ilvl="0" w:tplc="827C3660">
      <w:numFmt w:val="bullet"/>
      <w:lvlText w:val="–"/>
      <w:lvlJc w:val="left"/>
      <w:pPr>
        <w:ind w:left="720" w:hanging="360"/>
      </w:pPr>
      <w:rPr>
        <w:rFonts w:ascii="Times New Roman" w:eastAsia="Times New Roman" w:hAnsi="Times New Roman" w:cs="Times New Roman" w:hint="default"/>
      </w:rPr>
    </w:lvl>
    <w:lvl w:ilvl="1" w:tplc="6B8424BE" w:tentative="1">
      <w:start w:val="1"/>
      <w:numFmt w:val="bullet"/>
      <w:lvlText w:val="o"/>
      <w:lvlJc w:val="left"/>
      <w:pPr>
        <w:ind w:left="1440" w:hanging="360"/>
      </w:pPr>
      <w:rPr>
        <w:rFonts w:ascii="Courier New" w:hAnsi="Courier New" w:cs="Courier New" w:hint="default"/>
      </w:rPr>
    </w:lvl>
    <w:lvl w:ilvl="2" w:tplc="DAA69CD6" w:tentative="1">
      <w:start w:val="1"/>
      <w:numFmt w:val="bullet"/>
      <w:lvlText w:val=""/>
      <w:lvlJc w:val="left"/>
      <w:pPr>
        <w:ind w:left="2160" w:hanging="360"/>
      </w:pPr>
      <w:rPr>
        <w:rFonts w:ascii="Wingdings" w:hAnsi="Wingdings" w:hint="default"/>
      </w:rPr>
    </w:lvl>
    <w:lvl w:ilvl="3" w:tplc="4982518A" w:tentative="1">
      <w:start w:val="1"/>
      <w:numFmt w:val="bullet"/>
      <w:lvlText w:val=""/>
      <w:lvlJc w:val="left"/>
      <w:pPr>
        <w:ind w:left="2880" w:hanging="360"/>
      </w:pPr>
      <w:rPr>
        <w:rFonts w:ascii="Symbol" w:hAnsi="Symbol" w:hint="default"/>
      </w:rPr>
    </w:lvl>
    <w:lvl w:ilvl="4" w:tplc="74AEAA96" w:tentative="1">
      <w:start w:val="1"/>
      <w:numFmt w:val="bullet"/>
      <w:lvlText w:val="o"/>
      <w:lvlJc w:val="left"/>
      <w:pPr>
        <w:ind w:left="3600" w:hanging="360"/>
      </w:pPr>
      <w:rPr>
        <w:rFonts w:ascii="Courier New" w:hAnsi="Courier New" w:cs="Courier New" w:hint="default"/>
      </w:rPr>
    </w:lvl>
    <w:lvl w:ilvl="5" w:tplc="CA547DDA" w:tentative="1">
      <w:start w:val="1"/>
      <w:numFmt w:val="bullet"/>
      <w:lvlText w:val=""/>
      <w:lvlJc w:val="left"/>
      <w:pPr>
        <w:ind w:left="4320" w:hanging="360"/>
      </w:pPr>
      <w:rPr>
        <w:rFonts w:ascii="Wingdings" w:hAnsi="Wingdings" w:hint="default"/>
      </w:rPr>
    </w:lvl>
    <w:lvl w:ilvl="6" w:tplc="B5ECB66E" w:tentative="1">
      <w:start w:val="1"/>
      <w:numFmt w:val="bullet"/>
      <w:lvlText w:val=""/>
      <w:lvlJc w:val="left"/>
      <w:pPr>
        <w:ind w:left="5040" w:hanging="360"/>
      </w:pPr>
      <w:rPr>
        <w:rFonts w:ascii="Symbol" w:hAnsi="Symbol" w:hint="default"/>
      </w:rPr>
    </w:lvl>
    <w:lvl w:ilvl="7" w:tplc="3814DB30" w:tentative="1">
      <w:start w:val="1"/>
      <w:numFmt w:val="bullet"/>
      <w:lvlText w:val="o"/>
      <w:lvlJc w:val="left"/>
      <w:pPr>
        <w:ind w:left="5760" w:hanging="360"/>
      </w:pPr>
      <w:rPr>
        <w:rFonts w:ascii="Courier New" w:hAnsi="Courier New" w:cs="Courier New" w:hint="default"/>
      </w:rPr>
    </w:lvl>
    <w:lvl w:ilvl="8" w:tplc="403A6F58" w:tentative="1">
      <w:start w:val="1"/>
      <w:numFmt w:val="bullet"/>
      <w:lvlText w:val=""/>
      <w:lvlJc w:val="left"/>
      <w:pPr>
        <w:ind w:left="6480" w:hanging="360"/>
      </w:pPr>
      <w:rPr>
        <w:rFonts w:ascii="Wingdings" w:hAnsi="Wingdings" w:hint="default"/>
      </w:rPr>
    </w:lvl>
  </w:abstractNum>
  <w:abstractNum w:abstractNumId="14" w15:restartNumberingAfterBreak="0">
    <w:nsid w:val="53D31F24"/>
    <w:multiLevelType w:val="hybridMultilevel"/>
    <w:tmpl w:val="A6E05460"/>
    <w:lvl w:ilvl="0" w:tplc="A140A43C">
      <w:numFmt w:val="bullet"/>
      <w:lvlText w:val="–"/>
      <w:lvlJc w:val="left"/>
      <w:pPr>
        <w:ind w:left="720" w:hanging="360"/>
      </w:pPr>
      <w:rPr>
        <w:rFonts w:ascii="Times New Roman" w:eastAsia="Times New Roman" w:hAnsi="Times New Roman" w:cs="Times New Roman" w:hint="default"/>
      </w:rPr>
    </w:lvl>
    <w:lvl w:ilvl="1" w:tplc="122C9A82" w:tentative="1">
      <w:start w:val="1"/>
      <w:numFmt w:val="bullet"/>
      <w:lvlText w:val="o"/>
      <w:lvlJc w:val="left"/>
      <w:pPr>
        <w:ind w:left="1440" w:hanging="360"/>
      </w:pPr>
      <w:rPr>
        <w:rFonts w:ascii="Courier New" w:hAnsi="Courier New" w:cs="Courier New" w:hint="default"/>
      </w:rPr>
    </w:lvl>
    <w:lvl w:ilvl="2" w:tplc="FFDAED56" w:tentative="1">
      <w:start w:val="1"/>
      <w:numFmt w:val="bullet"/>
      <w:lvlText w:val=""/>
      <w:lvlJc w:val="left"/>
      <w:pPr>
        <w:ind w:left="2160" w:hanging="360"/>
      </w:pPr>
      <w:rPr>
        <w:rFonts w:ascii="Wingdings" w:hAnsi="Wingdings" w:hint="default"/>
      </w:rPr>
    </w:lvl>
    <w:lvl w:ilvl="3" w:tplc="8B84AB16" w:tentative="1">
      <w:start w:val="1"/>
      <w:numFmt w:val="bullet"/>
      <w:lvlText w:val=""/>
      <w:lvlJc w:val="left"/>
      <w:pPr>
        <w:ind w:left="2880" w:hanging="360"/>
      </w:pPr>
      <w:rPr>
        <w:rFonts w:ascii="Symbol" w:hAnsi="Symbol" w:hint="default"/>
      </w:rPr>
    </w:lvl>
    <w:lvl w:ilvl="4" w:tplc="1950628E" w:tentative="1">
      <w:start w:val="1"/>
      <w:numFmt w:val="bullet"/>
      <w:lvlText w:val="o"/>
      <w:lvlJc w:val="left"/>
      <w:pPr>
        <w:ind w:left="3600" w:hanging="360"/>
      </w:pPr>
      <w:rPr>
        <w:rFonts w:ascii="Courier New" w:hAnsi="Courier New" w:cs="Courier New" w:hint="default"/>
      </w:rPr>
    </w:lvl>
    <w:lvl w:ilvl="5" w:tplc="669032A8" w:tentative="1">
      <w:start w:val="1"/>
      <w:numFmt w:val="bullet"/>
      <w:lvlText w:val=""/>
      <w:lvlJc w:val="left"/>
      <w:pPr>
        <w:ind w:left="4320" w:hanging="360"/>
      </w:pPr>
      <w:rPr>
        <w:rFonts w:ascii="Wingdings" w:hAnsi="Wingdings" w:hint="default"/>
      </w:rPr>
    </w:lvl>
    <w:lvl w:ilvl="6" w:tplc="A4D6572C" w:tentative="1">
      <w:start w:val="1"/>
      <w:numFmt w:val="bullet"/>
      <w:lvlText w:val=""/>
      <w:lvlJc w:val="left"/>
      <w:pPr>
        <w:ind w:left="5040" w:hanging="360"/>
      </w:pPr>
      <w:rPr>
        <w:rFonts w:ascii="Symbol" w:hAnsi="Symbol" w:hint="default"/>
      </w:rPr>
    </w:lvl>
    <w:lvl w:ilvl="7" w:tplc="CC543A92" w:tentative="1">
      <w:start w:val="1"/>
      <w:numFmt w:val="bullet"/>
      <w:lvlText w:val="o"/>
      <w:lvlJc w:val="left"/>
      <w:pPr>
        <w:ind w:left="5760" w:hanging="360"/>
      </w:pPr>
      <w:rPr>
        <w:rFonts w:ascii="Courier New" w:hAnsi="Courier New" w:cs="Courier New" w:hint="default"/>
      </w:rPr>
    </w:lvl>
    <w:lvl w:ilvl="8" w:tplc="4222640C" w:tentative="1">
      <w:start w:val="1"/>
      <w:numFmt w:val="bullet"/>
      <w:lvlText w:val=""/>
      <w:lvlJc w:val="left"/>
      <w:pPr>
        <w:ind w:left="6480" w:hanging="360"/>
      </w:pPr>
      <w:rPr>
        <w:rFonts w:ascii="Wingdings" w:hAnsi="Wingdings" w:hint="default"/>
      </w:rPr>
    </w:lvl>
  </w:abstractNum>
  <w:abstractNum w:abstractNumId="15" w15:restartNumberingAfterBreak="0">
    <w:nsid w:val="589F10E9"/>
    <w:multiLevelType w:val="hybridMultilevel"/>
    <w:tmpl w:val="BD7499D8"/>
    <w:lvl w:ilvl="0" w:tplc="0BF288B0">
      <w:start w:val="1"/>
      <w:numFmt w:val="bullet"/>
      <w:lvlText w:val=""/>
      <w:lvlJc w:val="left"/>
      <w:pPr>
        <w:ind w:left="720" w:hanging="360"/>
      </w:pPr>
      <w:rPr>
        <w:rFonts w:ascii="Symbol" w:hAnsi="Symbol" w:hint="default"/>
      </w:rPr>
    </w:lvl>
    <w:lvl w:ilvl="1" w:tplc="4E708B12" w:tentative="1">
      <w:start w:val="1"/>
      <w:numFmt w:val="bullet"/>
      <w:lvlText w:val="o"/>
      <w:lvlJc w:val="left"/>
      <w:pPr>
        <w:ind w:left="1440" w:hanging="360"/>
      </w:pPr>
      <w:rPr>
        <w:rFonts w:ascii="Courier New" w:hAnsi="Courier New" w:cs="Courier New" w:hint="default"/>
      </w:rPr>
    </w:lvl>
    <w:lvl w:ilvl="2" w:tplc="B81A6D52" w:tentative="1">
      <w:start w:val="1"/>
      <w:numFmt w:val="bullet"/>
      <w:lvlText w:val=""/>
      <w:lvlJc w:val="left"/>
      <w:pPr>
        <w:ind w:left="2160" w:hanging="360"/>
      </w:pPr>
      <w:rPr>
        <w:rFonts w:ascii="Wingdings" w:hAnsi="Wingdings" w:hint="default"/>
      </w:rPr>
    </w:lvl>
    <w:lvl w:ilvl="3" w:tplc="3D2880C4" w:tentative="1">
      <w:start w:val="1"/>
      <w:numFmt w:val="bullet"/>
      <w:lvlText w:val=""/>
      <w:lvlJc w:val="left"/>
      <w:pPr>
        <w:ind w:left="2880" w:hanging="360"/>
      </w:pPr>
      <w:rPr>
        <w:rFonts w:ascii="Symbol" w:hAnsi="Symbol" w:hint="default"/>
      </w:rPr>
    </w:lvl>
    <w:lvl w:ilvl="4" w:tplc="6BC629E0" w:tentative="1">
      <w:start w:val="1"/>
      <w:numFmt w:val="bullet"/>
      <w:lvlText w:val="o"/>
      <w:lvlJc w:val="left"/>
      <w:pPr>
        <w:ind w:left="3600" w:hanging="360"/>
      </w:pPr>
      <w:rPr>
        <w:rFonts w:ascii="Courier New" w:hAnsi="Courier New" w:cs="Courier New" w:hint="default"/>
      </w:rPr>
    </w:lvl>
    <w:lvl w:ilvl="5" w:tplc="FE0808D8" w:tentative="1">
      <w:start w:val="1"/>
      <w:numFmt w:val="bullet"/>
      <w:lvlText w:val=""/>
      <w:lvlJc w:val="left"/>
      <w:pPr>
        <w:ind w:left="4320" w:hanging="360"/>
      </w:pPr>
      <w:rPr>
        <w:rFonts w:ascii="Wingdings" w:hAnsi="Wingdings" w:hint="default"/>
      </w:rPr>
    </w:lvl>
    <w:lvl w:ilvl="6" w:tplc="BA1414CC" w:tentative="1">
      <w:start w:val="1"/>
      <w:numFmt w:val="bullet"/>
      <w:lvlText w:val=""/>
      <w:lvlJc w:val="left"/>
      <w:pPr>
        <w:ind w:left="5040" w:hanging="360"/>
      </w:pPr>
      <w:rPr>
        <w:rFonts w:ascii="Symbol" w:hAnsi="Symbol" w:hint="default"/>
      </w:rPr>
    </w:lvl>
    <w:lvl w:ilvl="7" w:tplc="3B00BF9E" w:tentative="1">
      <w:start w:val="1"/>
      <w:numFmt w:val="bullet"/>
      <w:lvlText w:val="o"/>
      <w:lvlJc w:val="left"/>
      <w:pPr>
        <w:ind w:left="5760" w:hanging="360"/>
      </w:pPr>
      <w:rPr>
        <w:rFonts w:ascii="Courier New" w:hAnsi="Courier New" w:cs="Courier New" w:hint="default"/>
      </w:rPr>
    </w:lvl>
    <w:lvl w:ilvl="8" w:tplc="A8B830DC" w:tentative="1">
      <w:start w:val="1"/>
      <w:numFmt w:val="bullet"/>
      <w:lvlText w:val=""/>
      <w:lvlJc w:val="left"/>
      <w:pPr>
        <w:ind w:left="6480" w:hanging="360"/>
      </w:pPr>
      <w:rPr>
        <w:rFonts w:ascii="Wingdings" w:hAnsi="Wingdings" w:hint="default"/>
      </w:rPr>
    </w:lvl>
  </w:abstractNum>
  <w:abstractNum w:abstractNumId="16" w15:restartNumberingAfterBreak="0">
    <w:nsid w:val="5B3D0595"/>
    <w:multiLevelType w:val="hybridMultilevel"/>
    <w:tmpl w:val="C5FCDC30"/>
    <w:lvl w:ilvl="0" w:tplc="4FF871B6">
      <w:start w:val="1"/>
      <w:numFmt w:val="bullet"/>
      <w:lvlText w:val=""/>
      <w:lvlJc w:val="left"/>
      <w:pPr>
        <w:ind w:left="720" w:hanging="360"/>
      </w:pPr>
      <w:rPr>
        <w:rFonts w:ascii="Symbol" w:hAnsi="Symbol" w:hint="default"/>
      </w:rPr>
    </w:lvl>
    <w:lvl w:ilvl="1" w:tplc="DBE8126C" w:tentative="1">
      <w:start w:val="1"/>
      <w:numFmt w:val="bullet"/>
      <w:lvlText w:val="o"/>
      <w:lvlJc w:val="left"/>
      <w:pPr>
        <w:ind w:left="1440" w:hanging="360"/>
      </w:pPr>
      <w:rPr>
        <w:rFonts w:ascii="Courier New" w:hAnsi="Courier New" w:cs="Courier New" w:hint="default"/>
      </w:rPr>
    </w:lvl>
    <w:lvl w:ilvl="2" w:tplc="3036D826" w:tentative="1">
      <w:start w:val="1"/>
      <w:numFmt w:val="bullet"/>
      <w:lvlText w:val=""/>
      <w:lvlJc w:val="left"/>
      <w:pPr>
        <w:ind w:left="2160" w:hanging="360"/>
      </w:pPr>
      <w:rPr>
        <w:rFonts w:ascii="Wingdings" w:hAnsi="Wingdings" w:hint="default"/>
      </w:rPr>
    </w:lvl>
    <w:lvl w:ilvl="3" w:tplc="C7B6093C" w:tentative="1">
      <w:start w:val="1"/>
      <w:numFmt w:val="bullet"/>
      <w:lvlText w:val=""/>
      <w:lvlJc w:val="left"/>
      <w:pPr>
        <w:ind w:left="2880" w:hanging="360"/>
      </w:pPr>
      <w:rPr>
        <w:rFonts w:ascii="Symbol" w:hAnsi="Symbol" w:hint="default"/>
      </w:rPr>
    </w:lvl>
    <w:lvl w:ilvl="4" w:tplc="A542677A" w:tentative="1">
      <w:start w:val="1"/>
      <w:numFmt w:val="bullet"/>
      <w:lvlText w:val="o"/>
      <w:lvlJc w:val="left"/>
      <w:pPr>
        <w:ind w:left="3600" w:hanging="360"/>
      </w:pPr>
      <w:rPr>
        <w:rFonts w:ascii="Courier New" w:hAnsi="Courier New" w:cs="Courier New" w:hint="default"/>
      </w:rPr>
    </w:lvl>
    <w:lvl w:ilvl="5" w:tplc="4614FE06" w:tentative="1">
      <w:start w:val="1"/>
      <w:numFmt w:val="bullet"/>
      <w:lvlText w:val=""/>
      <w:lvlJc w:val="left"/>
      <w:pPr>
        <w:ind w:left="4320" w:hanging="360"/>
      </w:pPr>
      <w:rPr>
        <w:rFonts w:ascii="Wingdings" w:hAnsi="Wingdings" w:hint="default"/>
      </w:rPr>
    </w:lvl>
    <w:lvl w:ilvl="6" w:tplc="F392DC50" w:tentative="1">
      <w:start w:val="1"/>
      <w:numFmt w:val="bullet"/>
      <w:lvlText w:val=""/>
      <w:lvlJc w:val="left"/>
      <w:pPr>
        <w:ind w:left="5040" w:hanging="360"/>
      </w:pPr>
      <w:rPr>
        <w:rFonts w:ascii="Symbol" w:hAnsi="Symbol" w:hint="default"/>
      </w:rPr>
    </w:lvl>
    <w:lvl w:ilvl="7" w:tplc="AA5E6708" w:tentative="1">
      <w:start w:val="1"/>
      <w:numFmt w:val="bullet"/>
      <w:lvlText w:val="o"/>
      <w:lvlJc w:val="left"/>
      <w:pPr>
        <w:ind w:left="5760" w:hanging="360"/>
      </w:pPr>
      <w:rPr>
        <w:rFonts w:ascii="Courier New" w:hAnsi="Courier New" w:cs="Courier New" w:hint="default"/>
      </w:rPr>
    </w:lvl>
    <w:lvl w:ilvl="8" w:tplc="13CA8654" w:tentative="1">
      <w:start w:val="1"/>
      <w:numFmt w:val="bullet"/>
      <w:lvlText w:val=""/>
      <w:lvlJc w:val="left"/>
      <w:pPr>
        <w:ind w:left="6480" w:hanging="360"/>
      </w:pPr>
      <w:rPr>
        <w:rFonts w:ascii="Wingdings" w:hAnsi="Wingdings" w:hint="default"/>
      </w:rPr>
    </w:lvl>
  </w:abstractNum>
  <w:abstractNum w:abstractNumId="17" w15:restartNumberingAfterBreak="0">
    <w:nsid w:val="5D537AD1"/>
    <w:multiLevelType w:val="hybridMultilevel"/>
    <w:tmpl w:val="DB4EBC54"/>
    <w:lvl w:ilvl="0" w:tplc="F35C8FD2">
      <w:numFmt w:val="bullet"/>
      <w:lvlText w:val=""/>
      <w:lvlJc w:val="left"/>
      <w:pPr>
        <w:ind w:left="420" w:hanging="360"/>
      </w:pPr>
      <w:rPr>
        <w:rFonts w:ascii="Symbol" w:eastAsia="Times New Roman" w:hAnsi="Symbol" w:cs="Times New Roman" w:hint="default"/>
      </w:rPr>
    </w:lvl>
    <w:lvl w:ilvl="1" w:tplc="DB306B84" w:tentative="1">
      <w:start w:val="1"/>
      <w:numFmt w:val="bullet"/>
      <w:lvlText w:val="o"/>
      <w:lvlJc w:val="left"/>
      <w:pPr>
        <w:tabs>
          <w:tab w:val="num" w:pos="1440"/>
        </w:tabs>
        <w:ind w:left="1440" w:hanging="360"/>
      </w:pPr>
      <w:rPr>
        <w:rFonts w:ascii="Courier New" w:hAnsi="Courier New" w:cs="Courier New" w:hint="default"/>
      </w:rPr>
    </w:lvl>
    <w:lvl w:ilvl="2" w:tplc="2EFC018A" w:tentative="1">
      <w:start w:val="1"/>
      <w:numFmt w:val="bullet"/>
      <w:lvlText w:val=""/>
      <w:lvlJc w:val="left"/>
      <w:pPr>
        <w:tabs>
          <w:tab w:val="num" w:pos="2160"/>
        </w:tabs>
        <w:ind w:left="2160" w:hanging="360"/>
      </w:pPr>
      <w:rPr>
        <w:rFonts w:ascii="Wingdings" w:hAnsi="Wingdings" w:hint="default"/>
      </w:rPr>
    </w:lvl>
    <w:lvl w:ilvl="3" w:tplc="7B5E253A" w:tentative="1">
      <w:start w:val="1"/>
      <w:numFmt w:val="bullet"/>
      <w:lvlText w:val=""/>
      <w:lvlJc w:val="left"/>
      <w:pPr>
        <w:tabs>
          <w:tab w:val="num" w:pos="2880"/>
        </w:tabs>
        <w:ind w:left="2880" w:hanging="360"/>
      </w:pPr>
      <w:rPr>
        <w:rFonts w:ascii="Symbol" w:hAnsi="Symbol" w:hint="default"/>
      </w:rPr>
    </w:lvl>
    <w:lvl w:ilvl="4" w:tplc="949246A0" w:tentative="1">
      <w:start w:val="1"/>
      <w:numFmt w:val="bullet"/>
      <w:lvlText w:val="o"/>
      <w:lvlJc w:val="left"/>
      <w:pPr>
        <w:tabs>
          <w:tab w:val="num" w:pos="3600"/>
        </w:tabs>
        <w:ind w:left="3600" w:hanging="360"/>
      </w:pPr>
      <w:rPr>
        <w:rFonts w:ascii="Courier New" w:hAnsi="Courier New" w:cs="Courier New" w:hint="default"/>
      </w:rPr>
    </w:lvl>
    <w:lvl w:ilvl="5" w:tplc="BCEA13E8" w:tentative="1">
      <w:start w:val="1"/>
      <w:numFmt w:val="bullet"/>
      <w:lvlText w:val=""/>
      <w:lvlJc w:val="left"/>
      <w:pPr>
        <w:tabs>
          <w:tab w:val="num" w:pos="4320"/>
        </w:tabs>
        <w:ind w:left="4320" w:hanging="360"/>
      </w:pPr>
      <w:rPr>
        <w:rFonts w:ascii="Wingdings" w:hAnsi="Wingdings" w:hint="default"/>
      </w:rPr>
    </w:lvl>
    <w:lvl w:ilvl="6" w:tplc="11C8834A" w:tentative="1">
      <w:start w:val="1"/>
      <w:numFmt w:val="bullet"/>
      <w:lvlText w:val=""/>
      <w:lvlJc w:val="left"/>
      <w:pPr>
        <w:tabs>
          <w:tab w:val="num" w:pos="5040"/>
        </w:tabs>
        <w:ind w:left="5040" w:hanging="360"/>
      </w:pPr>
      <w:rPr>
        <w:rFonts w:ascii="Symbol" w:hAnsi="Symbol" w:hint="default"/>
      </w:rPr>
    </w:lvl>
    <w:lvl w:ilvl="7" w:tplc="0EC28DB4" w:tentative="1">
      <w:start w:val="1"/>
      <w:numFmt w:val="bullet"/>
      <w:lvlText w:val="o"/>
      <w:lvlJc w:val="left"/>
      <w:pPr>
        <w:tabs>
          <w:tab w:val="num" w:pos="5760"/>
        </w:tabs>
        <w:ind w:left="5760" w:hanging="360"/>
      </w:pPr>
      <w:rPr>
        <w:rFonts w:ascii="Courier New" w:hAnsi="Courier New" w:cs="Courier New" w:hint="default"/>
      </w:rPr>
    </w:lvl>
    <w:lvl w:ilvl="8" w:tplc="A9F486C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DC0942"/>
    <w:multiLevelType w:val="hybridMultilevel"/>
    <w:tmpl w:val="90DCECC0"/>
    <w:lvl w:ilvl="0" w:tplc="D73A4D16">
      <w:start w:val="1"/>
      <w:numFmt w:val="bullet"/>
      <w:lvlText w:val=""/>
      <w:lvlJc w:val="left"/>
      <w:pPr>
        <w:ind w:left="720" w:hanging="360"/>
      </w:pPr>
      <w:rPr>
        <w:rFonts w:ascii="Symbol" w:hAnsi="Symbol" w:hint="default"/>
      </w:rPr>
    </w:lvl>
    <w:lvl w:ilvl="1" w:tplc="C18EE440" w:tentative="1">
      <w:start w:val="1"/>
      <w:numFmt w:val="bullet"/>
      <w:lvlText w:val="o"/>
      <w:lvlJc w:val="left"/>
      <w:pPr>
        <w:ind w:left="1440" w:hanging="360"/>
      </w:pPr>
      <w:rPr>
        <w:rFonts w:ascii="Courier New" w:hAnsi="Courier New" w:cs="Courier New" w:hint="default"/>
      </w:rPr>
    </w:lvl>
    <w:lvl w:ilvl="2" w:tplc="FDE25810" w:tentative="1">
      <w:start w:val="1"/>
      <w:numFmt w:val="bullet"/>
      <w:lvlText w:val=""/>
      <w:lvlJc w:val="left"/>
      <w:pPr>
        <w:ind w:left="2160" w:hanging="360"/>
      </w:pPr>
      <w:rPr>
        <w:rFonts w:ascii="Wingdings" w:hAnsi="Wingdings" w:hint="default"/>
      </w:rPr>
    </w:lvl>
    <w:lvl w:ilvl="3" w:tplc="C44AF02A" w:tentative="1">
      <w:start w:val="1"/>
      <w:numFmt w:val="bullet"/>
      <w:lvlText w:val=""/>
      <w:lvlJc w:val="left"/>
      <w:pPr>
        <w:ind w:left="2880" w:hanging="360"/>
      </w:pPr>
      <w:rPr>
        <w:rFonts w:ascii="Symbol" w:hAnsi="Symbol" w:hint="default"/>
      </w:rPr>
    </w:lvl>
    <w:lvl w:ilvl="4" w:tplc="245667CC" w:tentative="1">
      <w:start w:val="1"/>
      <w:numFmt w:val="bullet"/>
      <w:lvlText w:val="o"/>
      <w:lvlJc w:val="left"/>
      <w:pPr>
        <w:ind w:left="3600" w:hanging="360"/>
      </w:pPr>
      <w:rPr>
        <w:rFonts w:ascii="Courier New" w:hAnsi="Courier New" w:cs="Courier New" w:hint="default"/>
      </w:rPr>
    </w:lvl>
    <w:lvl w:ilvl="5" w:tplc="98DCD3AA" w:tentative="1">
      <w:start w:val="1"/>
      <w:numFmt w:val="bullet"/>
      <w:lvlText w:val=""/>
      <w:lvlJc w:val="left"/>
      <w:pPr>
        <w:ind w:left="4320" w:hanging="360"/>
      </w:pPr>
      <w:rPr>
        <w:rFonts w:ascii="Wingdings" w:hAnsi="Wingdings" w:hint="default"/>
      </w:rPr>
    </w:lvl>
    <w:lvl w:ilvl="6" w:tplc="97C86C44" w:tentative="1">
      <w:start w:val="1"/>
      <w:numFmt w:val="bullet"/>
      <w:lvlText w:val=""/>
      <w:lvlJc w:val="left"/>
      <w:pPr>
        <w:ind w:left="5040" w:hanging="360"/>
      </w:pPr>
      <w:rPr>
        <w:rFonts w:ascii="Symbol" w:hAnsi="Symbol" w:hint="default"/>
      </w:rPr>
    </w:lvl>
    <w:lvl w:ilvl="7" w:tplc="DC64A418" w:tentative="1">
      <w:start w:val="1"/>
      <w:numFmt w:val="bullet"/>
      <w:lvlText w:val="o"/>
      <w:lvlJc w:val="left"/>
      <w:pPr>
        <w:ind w:left="5760" w:hanging="360"/>
      </w:pPr>
      <w:rPr>
        <w:rFonts w:ascii="Courier New" w:hAnsi="Courier New" w:cs="Courier New" w:hint="default"/>
      </w:rPr>
    </w:lvl>
    <w:lvl w:ilvl="8" w:tplc="CFB61788" w:tentative="1">
      <w:start w:val="1"/>
      <w:numFmt w:val="bullet"/>
      <w:lvlText w:val=""/>
      <w:lvlJc w:val="left"/>
      <w:pPr>
        <w:ind w:left="6480" w:hanging="360"/>
      </w:pPr>
      <w:rPr>
        <w:rFonts w:ascii="Wingdings" w:hAnsi="Wingdings" w:hint="default"/>
      </w:rPr>
    </w:lvl>
  </w:abstractNum>
  <w:abstractNum w:abstractNumId="19" w15:restartNumberingAfterBreak="0">
    <w:nsid w:val="61E84F52"/>
    <w:multiLevelType w:val="hybridMultilevel"/>
    <w:tmpl w:val="81BCA6F8"/>
    <w:lvl w:ilvl="0" w:tplc="426C89FE">
      <w:numFmt w:val="bullet"/>
      <w:lvlText w:val=""/>
      <w:lvlJc w:val="left"/>
      <w:pPr>
        <w:ind w:left="420" w:hanging="360"/>
      </w:pPr>
      <w:rPr>
        <w:rFonts w:ascii="Symbol" w:eastAsia="Times New Roman" w:hAnsi="Symbol" w:cs="Times New Roman" w:hint="default"/>
      </w:rPr>
    </w:lvl>
    <w:lvl w:ilvl="1" w:tplc="686C8A2E" w:tentative="1">
      <w:start w:val="1"/>
      <w:numFmt w:val="bullet"/>
      <w:lvlText w:val="o"/>
      <w:lvlJc w:val="left"/>
      <w:pPr>
        <w:tabs>
          <w:tab w:val="num" w:pos="1440"/>
        </w:tabs>
        <w:ind w:left="1440" w:hanging="360"/>
      </w:pPr>
      <w:rPr>
        <w:rFonts w:ascii="Courier New" w:hAnsi="Courier New" w:cs="Courier New" w:hint="default"/>
      </w:rPr>
    </w:lvl>
    <w:lvl w:ilvl="2" w:tplc="7036525A" w:tentative="1">
      <w:start w:val="1"/>
      <w:numFmt w:val="bullet"/>
      <w:lvlText w:val=""/>
      <w:lvlJc w:val="left"/>
      <w:pPr>
        <w:tabs>
          <w:tab w:val="num" w:pos="2160"/>
        </w:tabs>
        <w:ind w:left="2160" w:hanging="360"/>
      </w:pPr>
      <w:rPr>
        <w:rFonts w:ascii="Wingdings" w:hAnsi="Wingdings" w:hint="default"/>
      </w:rPr>
    </w:lvl>
    <w:lvl w:ilvl="3" w:tplc="C0BEE25A" w:tentative="1">
      <w:start w:val="1"/>
      <w:numFmt w:val="bullet"/>
      <w:lvlText w:val=""/>
      <w:lvlJc w:val="left"/>
      <w:pPr>
        <w:tabs>
          <w:tab w:val="num" w:pos="2880"/>
        </w:tabs>
        <w:ind w:left="2880" w:hanging="360"/>
      </w:pPr>
      <w:rPr>
        <w:rFonts w:ascii="Symbol" w:hAnsi="Symbol" w:hint="default"/>
      </w:rPr>
    </w:lvl>
    <w:lvl w:ilvl="4" w:tplc="2FB806BA" w:tentative="1">
      <w:start w:val="1"/>
      <w:numFmt w:val="bullet"/>
      <w:lvlText w:val="o"/>
      <w:lvlJc w:val="left"/>
      <w:pPr>
        <w:tabs>
          <w:tab w:val="num" w:pos="3600"/>
        </w:tabs>
        <w:ind w:left="3600" w:hanging="360"/>
      </w:pPr>
      <w:rPr>
        <w:rFonts w:ascii="Courier New" w:hAnsi="Courier New" w:cs="Courier New" w:hint="default"/>
      </w:rPr>
    </w:lvl>
    <w:lvl w:ilvl="5" w:tplc="4B32116E" w:tentative="1">
      <w:start w:val="1"/>
      <w:numFmt w:val="bullet"/>
      <w:lvlText w:val=""/>
      <w:lvlJc w:val="left"/>
      <w:pPr>
        <w:tabs>
          <w:tab w:val="num" w:pos="4320"/>
        </w:tabs>
        <w:ind w:left="4320" w:hanging="360"/>
      </w:pPr>
      <w:rPr>
        <w:rFonts w:ascii="Wingdings" w:hAnsi="Wingdings" w:hint="default"/>
      </w:rPr>
    </w:lvl>
    <w:lvl w:ilvl="6" w:tplc="26165F38" w:tentative="1">
      <w:start w:val="1"/>
      <w:numFmt w:val="bullet"/>
      <w:lvlText w:val=""/>
      <w:lvlJc w:val="left"/>
      <w:pPr>
        <w:tabs>
          <w:tab w:val="num" w:pos="5040"/>
        </w:tabs>
        <w:ind w:left="5040" w:hanging="360"/>
      </w:pPr>
      <w:rPr>
        <w:rFonts w:ascii="Symbol" w:hAnsi="Symbol" w:hint="default"/>
      </w:rPr>
    </w:lvl>
    <w:lvl w:ilvl="7" w:tplc="73AE683A" w:tentative="1">
      <w:start w:val="1"/>
      <w:numFmt w:val="bullet"/>
      <w:lvlText w:val="o"/>
      <w:lvlJc w:val="left"/>
      <w:pPr>
        <w:tabs>
          <w:tab w:val="num" w:pos="5760"/>
        </w:tabs>
        <w:ind w:left="5760" w:hanging="360"/>
      </w:pPr>
      <w:rPr>
        <w:rFonts w:ascii="Courier New" w:hAnsi="Courier New" w:cs="Courier New" w:hint="default"/>
      </w:rPr>
    </w:lvl>
    <w:lvl w:ilvl="8" w:tplc="E6B2E2F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4C1104"/>
    <w:multiLevelType w:val="hybridMultilevel"/>
    <w:tmpl w:val="E99E0AAA"/>
    <w:lvl w:ilvl="0" w:tplc="2BEEC666">
      <w:start w:val="1"/>
      <w:numFmt w:val="bullet"/>
      <w:lvlText w:val="–"/>
      <w:lvlJc w:val="left"/>
      <w:pPr>
        <w:ind w:left="720" w:hanging="360"/>
      </w:pPr>
      <w:rPr>
        <w:rFonts w:ascii="Times New Roman" w:eastAsia="Times New Roman" w:hAnsi="Times New Roman" w:cs="Times New Roman" w:hint="default"/>
      </w:rPr>
    </w:lvl>
    <w:lvl w:ilvl="1" w:tplc="B57C09AC" w:tentative="1">
      <w:start w:val="1"/>
      <w:numFmt w:val="bullet"/>
      <w:lvlText w:val="o"/>
      <w:lvlJc w:val="left"/>
      <w:pPr>
        <w:ind w:left="1440" w:hanging="360"/>
      </w:pPr>
      <w:rPr>
        <w:rFonts w:ascii="Courier New" w:hAnsi="Courier New" w:cs="Courier New" w:hint="default"/>
      </w:rPr>
    </w:lvl>
    <w:lvl w:ilvl="2" w:tplc="603A2F42" w:tentative="1">
      <w:start w:val="1"/>
      <w:numFmt w:val="bullet"/>
      <w:lvlText w:val=""/>
      <w:lvlJc w:val="left"/>
      <w:pPr>
        <w:ind w:left="2160" w:hanging="360"/>
      </w:pPr>
      <w:rPr>
        <w:rFonts w:ascii="Wingdings" w:hAnsi="Wingdings" w:hint="default"/>
      </w:rPr>
    </w:lvl>
    <w:lvl w:ilvl="3" w:tplc="56B60638" w:tentative="1">
      <w:start w:val="1"/>
      <w:numFmt w:val="bullet"/>
      <w:lvlText w:val=""/>
      <w:lvlJc w:val="left"/>
      <w:pPr>
        <w:ind w:left="2880" w:hanging="360"/>
      </w:pPr>
      <w:rPr>
        <w:rFonts w:ascii="Symbol" w:hAnsi="Symbol" w:hint="default"/>
      </w:rPr>
    </w:lvl>
    <w:lvl w:ilvl="4" w:tplc="EAE4F144" w:tentative="1">
      <w:start w:val="1"/>
      <w:numFmt w:val="bullet"/>
      <w:lvlText w:val="o"/>
      <w:lvlJc w:val="left"/>
      <w:pPr>
        <w:ind w:left="3600" w:hanging="360"/>
      </w:pPr>
      <w:rPr>
        <w:rFonts w:ascii="Courier New" w:hAnsi="Courier New" w:cs="Courier New" w:hint="default"/>
      </w:rPr>
    </w:lvl>
    <w:lvl w:ilvl="5" w:tplc="7046C2F6" w:tentative="1">
      <w:start w:val="1"/>
      <w:numFmt w:val="bullet"/>
      <w:lvlText w:val=""/>
      <w:lvlJc w:val="left"/>
      <w:pPr>
        <w:ind w:left="4320" w:hanging="360"/>
      </w:pPr>
      <w:rPr>
        <w:rFonts w:ascii="Wingdings" w:hAnsi="Wingdings" w:hint="default"/>
      </w:rPr>
    </w:lvl>
    <w:lvl w:ilvl="6" w:tplc="F98E4ACC" w:tentative="1">
      <w:start w:val="1"/>
      <w:numFmt w:val="bullet"/>
      <w:lvlText w:val=""/>
      <w:lvlJc w:val="left"/>
      <w:pPr>
        <w:ind w:left="5040" w:hanging="360"/>
      </w:pPr>
      <w:rPr>
        <w:rFonts w:ascii="Symbol" w:hAnsi="Symbol" w:hint="default"/>
      </w:rPr>
    </w:lvl>
    <w:lvl w:ilvl="7" w:tplc="FF66A264" w:tentative="1">
      <w:start w:val="1"/>
      <w:numFmt w:val="bullet"/>
      <w:lvlText w:val="o"/>
      <w:lvlJc w:val="left"/>
      <w:pPr>
        <w:ind w:left="5760" w:hanging="360"/>
      </w:pPr>
      <w:rPr>
        <w:rFonts w:ascii="Courier New" w:hAnsi="Courier New" w:cs="Courier New" w:hint="default"/>
      </w:rPr>
    </w:lvl>
    <w:lvl w:ilvl="8" w:tplc="44108962" w:tentative="1">
      <w:start w:val="1"/>
      <w:numFmt w:val="bullet"/>
      <w:lvlText w:val=""/>
      <w:lvlJc w:val="left"/>
      <w:pPr>
        <w:ind w:left="6480" w:hanging="360"/>
      </w:pPr>
      <w:rPr>
        <w:rFonts w:ascii="Wingdings" w:hAnsi="Wingdings" w:hint="default"/>
      </w:rPr>
    </w:lvl>
  </w:abstractNum>
  <w:abstractNum w:abstractNumId="21" w15:restartNumberingAfterBreak="0">
    <w:nsid w:val="70C74D5B"/>
    <w:multiLevelType w:val="hybridMultilevel"/>
    <w:tmpl w:val="D4F8B810"/>
    <w:lvl w:ilvl="0" w:tplc="27C645E2">
      <w:start w:val="1"/>
      <w:numFmt w:val="bullet"/>
      <w:lvlText w:val=""/>
      <w:lvlJc w:val="left"/>
      <w:pPr>
        <w:ind w:left="1800" w:hanging="360"/>
      </w:pPr>
      <w:rPr>
        <w:rFonts w:ascii="Symbol" w:hAnsi="Symbol" w:hint="default"/>
      </w:rPr>
    </w:lvl>
    <w:lvl w:ilvl="1" w:tplc="3FFC2E8A" w:tentative="1">
      <w:start w:val="1"/>
      <w:numFmt w:val="bullet"/>
      <w:lvlText w:val="o"/>
      <w:lvlJc w:val="left"/>
      <w:pPr>
        <w:ind w:left="2520" w:hanging="360"/>
      </w:pPr>
      <w:rPr>
        <w:rFonts w:ascii="Courier New" w:hAnsi="Courier New" w:cs="Courier New" w:hint="default"/>
      </w:rPr>
    </w:lvl>
    <w:lvl w:ilvl="2" w:tplc="B1EAE65C" w:tentative="1">
      <w:start w:val="1"/>
      <w:numFmt w:val="bullet"/>
      <w:lvlText w:val=""/>
      <w:lvlJc w:val="left"/>
      <w:pPr>
        <w:ind w:left="3240" w:hanging="360"/>
      </w:pPr>
      <w:rPr>
        <w:rFonts w:ascii="Wingdings" w:hAnsi="Wingdings" w:hint="default"/>
      </w:rPr>
    </w:lvl>
    <w:lvl w:ilvl="3" w:tplc="EF00909A" w:tentative="1">
      <w:start w:val="1"/>
      <w:numFmt w:val="bullet"/>
      <w:lvlText w:val=""/>
      <w:lvlJc w:val="left"/>
      <w:pPr>
        <w:ind w:left="3960" w:hanging="360"/>
      </w:pPr>
      <w:rPr>
        <w:rFonts w:ascii="Symbol" w:hAnsi="Symbol" w:hint="default"/>
      </w:rPr>
    </w:lvl>
    <w:lvl w:ilvl="4" w:tplc="EC3C5794" w:tentative="1">
      <w:start w:val="1"/>
      <w:numFmt w:val="bullet"/>
      <w:lvlText w:val="o"/>
      <w:lvlJc w:val="left"/>
      <w:pPr>
        <w:ind w:left="4680" w:hanging="360"/>
      </w:pPr>
      <w:rPr>
        <w:rFonts w:ascii="Courier New" w:hAnsi="Courier New" w:cs="Courier New" w:hint="default"/>
      </w:rPr>
    </w:lvl>
    <w:lvl w:ilvl="5" w:tplc="29D06096" w:tentative="1">
      <w:start w:val="1"/>
      <w:numFmt w:val="bullet"/>
      <w:lvlText w:val=""/>
      <w:lvlJc w:val="left"/>
      <w:pPr>
        <w:ind w:left="5400" w:hanging="360"/>
      </w:pPr>
      <w:rPr>
        <w:rFonts w:ascii="Wingdings" w:hAnsi="Wingdings" w:hint="default"/>
      </w:rPr>
    </w:lvl>
    <w:lvl w:ilvl="6" w:tplc="C8DA0590" w:tentative="1">
      <w:start w:val="1"/>
      <w:numFmt w:val="bullet"/>
      <w:lvlText w:val=""/>
      <w:lvlJc w:val="left"/>
      <w:pPr>
        <w:ind w:left="6120" w:hanging="360"/>
      </w:pPr>
      <w:rPr>
        <w:rFonts w:ascii="Symbol" w:hAnsi="Symbol" w:hint="default"/>
      </w:rPr>
    </w:lvl>
    <w:lvl w:ilvl="7" w:tplc="A8D80FF6" w:tentative="1">
      <w:start w:val="1"/>
      <w:numFmt w:val="bullet"/>
      <w:lvlText w:val="o"/>
      <w:lvlJc w:val="left"/>
      <w:pPr>
        <w:ind w:left="6840" w:hanging="360"/>
      </w:pPr>
      <w:rPr>
        <w:rFonts w:ascii="Courier New" w:hAnsi="Courier New" w:cs="Courier New" w:hint="default"/>
      </w:rPr>
    </w:lvl>
    <w:lvl w:ilvl="8" w:tplc="D590A5F8" w:tentative="1">
      <w:start w:val="1"/>
      <w:numFmt w:val="bullet"/>
      <w:lvlText w:val=""/>
      <w:lvlJc w:val="left"/>
      <w:pPr>
        <w:ind w:left="7560" w:hanging="360"/>
      </w:pPr>
      <w:rPr>
        <w:rFonts w:ascii="Wingdings" w:hAnsi="Wingdings" w:hint="default"/>
      </w:rPr>
    </w:lvl>
  </w:abstractNum>
  <w:abstractNum w:abstractNumId="22" w15:restartNumberingAfterBreak="0">
    <w:nsid w:val="74827B71"/>
    <w:multiLevelType w:val="hybridMultilevel"/>
    <w:tmpl w:val="EE04941C"/>
    <w:lvl w:ilvl="0" w:tplc="F460BA56">
      <w:numFmt w:val="bullet"/>
      <w:lvlText w:val=""/>
      <w:lvlJc w:val="left"/>
      <w:pPr>
        <w:ind w:left="420" w:hanging="360"/>
      </w:pPr>
      <w:rPr>
        <w:rFonts w:ascii="Symbol" w:eastAsia="Times New Roman" w:hAnsi="Symbol" w:cs="Times New Roman" w:hint="default"/>
      </w:rPr>
    </w:lvl>
    <w:lvl w:ilvl="1" w:tplc="FED61712" w:tentative="1">
      <w:start w:val="1"/>
      <w:numFmt w:val="bullet"/>
      <w:lvlText w:val="o"/>
      <w:lvlJc w:val="left"/>
      <w:pPr>
        <w:tabs>
          <w:tab w:val="num" w:pos="1440"/>
        </w:tabs>
        <w:ind w:left="1440" w:hanging="360"/>
      </w:pPr>
      <w:rPr>
        <w:rFonts w:ascii="Courier New" w:hAnsi="Courier New" w:cs="Courier New" w:hint="default"/>
      </w:rPr>
    </w:lvl>
    <w:lvl w:ilvl="2" w:tplc="5BB82B7E" w:tentative="1">
      <w:start w:val="1"/>
      <w:numFmt w:val="bullet"/>
      <w:lvlText w:val=""/>
      <w:lvlJc w:val="left"/>
      <w:pPr>
        <w:tabs>
          <w:tab w:val="num" w:pos="2160"/>
        </w:tabs>
        <w:ind w:left="2160" w:hanging="360"/>
      </w:pPr>
      <w:rPr>
        <w:rFonts w:ascii="Wingdings" w:hAnsi="Wingdings" w:hint="default"/>
      </w:rPr>
    </w:lvl>
    <w:lvl w:ilvl="3" w:tplc="C76E4F42" w:tentative="1">
      <w:start w:val="1"/>
      <w:numFmt w:val="bullet"/>
      <w:lvlText w:val=""/>
      <w:lvlJc w:val="left"/>
      <w:pPr>
        <w:tabs>
          <w:tab w:val="num" w:pos="2880"/>
        </w:tabs>
        <w:ind w:left="2880" w:hanging="360"/>
      </w:pPr>
      <w:rPr>
        <w:rFonts w:ascii="Symbol" w:hAnsi="Symbol" w:hint="default"/>
      </w:rPr>
    </w:lvl>
    <w:lvl w:ilvl="4" w:tplc="23BEA6AE" w:tentative="1">
      <w:start w:val="1"/>
      <w:numFmt w:val="bullet"/>
      <w:lvlText w:val="o"/>
      <w:lvlJc w:val="left"/>
      <w:pPr>
        <w:tabs>
          <w:tab w:val="num" w:pos="3600"/>
        </w:tabs>
        <w:ind w:left="3600" w:hanging="360"/>
      </w:pPr>
      <w:rPr>
        <w:rFonts w:ascii="Courier New" w:hAnsi="Courier New" w:cs="Courier New" w:hint="default"/>
      </w:rPr>
    </w:lvl>
    <w:lvl w:ilvl="5" w:tplc="F2F2EC58" w:tentative="1">
      <w:start w:val="1"/>
      <w:numFmt w:val="bullet"/>
      <w:lvlText w:val=""/>
      <w:lvlJc w:val="left"/>
      <w:pPr>
        <w:tabs>
          <w:tab w:val="num" w:pos="4320"/>
        </w:tabs>
        <w:ind w:left="4320" w:hanging="360"/>
      </w:pPr>
      <w:rPr>
        <w:rFonts w:ascii="Wingdings" w:hAnsi="Wingdings" w:hint="default"/>
      </w:rPr>
    </w:lvl>
    <w:lvl w:ilvl="6" w:tplc="9C94654C" w:tentative="1">
      <w:start w:val="1"/>
      <w:numFmt w:val="bullet"/>
      <w:lvlText w:val=""/>
      <w:lvlJc w:val="left"/>
      <w:pPr>
        <w:tabs>
          <w:tab w:val="num" w:pos="5040"/>
        </w:tabs>
        <w:ind w:left="5040" w:hanging="360"/>
      </w:pPr>
      <w:rPr>
        <w:rFonts w:ascii="Symbol" w:hAnsi="Symbol" w:hint="default"/>
      </w:rPr>
    </w:lvl>
    <w:lvl w:ilvl="7" w:tplc="B2F27170" w:tentative="1">
      <w:start w:val="1"/>
      <w:numFmt w:val="bullet"/>
      <w:lvlText w:val="o"/>
      <w:lvlJc w:val="left"/>
      <w:pPr>
        <w:tabs>
          <w:tab w:val="num" w:pos="5760"/>
        </w:tabs>
        <w:ind w:left="5760" w:hanging="360"/>
      </w:pPr>
      <w:rPr>
        <w:rFonts w:ascii="Courier New" w:hAnsi="Courier New" w:cs="Courier New" w:hint="default"/>
      </w:rPr>
    </w:lvl>
    <w:lvl w:ilvl="8" w:tplc="469AFF1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F7ADF"/>
    <w:multiLevelType w:val="hybridMultilevel"/>
    <w:tmpl w:val="A4D06184"/>
    <w:lvl w:ilvl="0" w:tplc="D0A2851A">
      <w:numFmt w:val="bullet"/>
      <w:lvlText w:val="–"/>
      <w:lvlJc w:val="left"/>
      <w:pPr>
        <w:ind w:left="720" w:hanging="360"/>
      </w:pPr>
      <w:rPr>
        <w:rFonts w:ascii="Times New Roman" w:eastAsia="Times New Roman" w:hAnsi="Times New Roman" w:cs="Times New Roman" w:hint="default"/>
      </w:rPr>
    </w:lvl>
    <w:lvl w:ilvl="1" w:tplc="96828C4C" w:tentative="1">
      <w:start w:val="1"/>
      <w:numFmt w:val="bullet"/>
      <w:lvlText w:val="o"/>
      <w:lvlJc w:val="left"/>
      <w:pPr>
        <w:ind w:left="1440" w:hanging="360"/>
      </w:pPr>
      <w:rPr>
        <w:rFonts w:ascii="Courier New" w:hAnsi="Courier New" w:cs="Courier New" w:hint="default"/>
      </w:rPr>
    </w:lvl>
    <w:lvl w:ilvl="2" w:tplc="BEA2CFE8" w:tentative="1">
      <w:start w:val="1"/>
      <w:numFmt w:val="bullet"/>
      <w:lvlText w:val=""/>
      <w:lvlJc w:val="left"/>
      <w:pPr>
        <w:ind w:left="2160" w:hanging="360"/>
      </w:pPr>
      <w:rPr>
        <w:rFonts w:ascii="Wingdings" w:hAnsi="Wingdings" w:hint="default"/>
      </w:rPr>
    </w:lvl>
    <w:lvl w:ilvl="3" w:tplc="759A1C50" w:tentative="1">
      <w:start w:val="1"/>
      <w:numFmt w:val="bullet"/>
      <w:lvlText w:val=""/>
      <w:lvlJc w:val="left"/>
      <w:pPr>
        <w:ind w:left="2880" w:hanging="360"/>
      </w:pPr>
      <w:rPr>
        <w:rFonts w:ascii="Symbol" w:hAnsi="Symbol" w:hint="default"/>
      </w:rPr>
    </w:lvl>
    <w:lvl w:ilvl="4" w:tplc="A6D001F6" w:tentative="1">
      <w:start w:val="1"/>
      <w:numFmt w:val="bullet"/>
      <w:lvlText w:val="o"/>
      <w:lvlJc w:val="left"/>
      <w:pPr>
        <w:ind w:left="3600" w:hanging="360"/>
      </w:pPr>
      <w:rPr>
        <w:rFonts w:ascii="Courier New" w:hAnsi="Courier New" w:cs="Courier New" w:hint="default"/>
      </w:rPr>
    </w:lvl>
    <w:lvl w:ilvl="5" w:tplc="A2FAF774" w:tentative="1">
      <w:start w:val="1"/>
      <w:numFmt w:val="bullet"/>
      <w:lvlText w:val=""/>
      <w:lvlJc w:val="left"/>
      <w:pPr>
        <w:ind w:left="4320" w:hanging="360"/>
      </w:pPr>
      <w:rPr>
        <w:rFonts w:ascii="Wingdings" w:hAnsi="Wingdings" w:hint="default"/>
      </w:rPr>
    </w:lvl>
    <w:lvl w:ilvl="6" w:tplc="B4CA5A5C" w:tentative="1">
      <w:start w:val="1"/>
      <w:numFmt w:val="bullet"/>
      <w:lvlText w:val=""/>
      <w:lvlJc w:val="left"/>
      <w:pPr>
        <w:ind w:left="5040" w:hanging="360"/>
      </w:pPr>
      <w:rPr>
        <w:rFonts w:ascii="Symbol" w:hAnsi="Symbol" w:hint="default"/>
      </w:rPr>
    </w:lvl>
    <w:lvl w:ilvl="7" w:tplc="D3C0E702" w:tentative="1">
      <w:start w:val="1"/>
      <w:numFmt w:val="bullet"/>
      <w:lvlText w:val="o"/>
      <w:lvlJc w:val="left"/>
      <w:pPr>
        <w:ind w:left="5760" w:hanging="360"/>
      </w:pPr>
      <w:rPr>
        <w:rFonts w:ascii="Courier New" w:hAnsi="Courier New" w:cs="Courier New" w:hint="default"/>
      </w:rPr>
    </w:lvl>
    <w:lvl w:ilvl="8" w:tplc="EA08DCFA" w:tentative="1">
      <w:start w:val="1"/>
      <w:numFmt w:val="bullet"/>
      <w:lvlText w:val=""/>
      <w:lvlJc w:val="left"/>
      <w:pPr>
        <w:ind w:left="6480" w:hanging="360"/>
      </w:pPr>
      <w:rPr>
        <w:rFonts w:ascii="Wingdings" w:hAnsi="Wingdings" w:hint="default"/>
      </w:rPr>
    </w:lvl>
  </w:abstractNum>
  <w:abstractNum w:abstractNumId="24" w15:restartNumberingAfterBreak="0">
    <w:nsid w:val="7FBF1B9F"/>
    <w:multiLevelType w:val="hybridMultilevel"/>
    <w:tmpl w:val="B050A448"/>
    <w:lvl w:ilvl="0" w:tplc="3676B590">
      <w:numFmt w:val="bullet"/>
      <w:lvlText w:val=""/>
      <w:lvlJc w:val="left"/>
      <w:pPr>
        <w:ind w:left="420" w:hanging="360"/>
      </w:pPr>
      <w:rPr>
        <w:rFonts w:ascii="Symbol" w:eastAsia="Times New Roman" w:hAnsi="Symbol" w:cs="Times New Roman" w:hint="default"/>
      </w:rPr>
    </w:lvl>
    <w:lvl w:ilvl="1" w:tplc="F59E6ED2" w:tentative="1">
      <w:start w:val="1"/>
      <w:numFmt w:val="bullet"/>
      <w:lvlText w:val="o"/>
      <w:lvlJc w:val="left"/>
      <w:pPr>
        <w:tabs>
          <w:tab w:val="num" w:pos="1440"/>
        </w:tabs>
        <w:ind w:left="1440" w:hanging="360"/>
      </w:pPr>
      <w:rPr>
        <w:rFonts w:ascii="Courier New" w:hAnsi="Courier New" w:cs="Courier New" w:hint="default"/>
      </w:rPr>
    </w:lvl>
    <w:lvl w:ilvl="2" w:tplc="D02E3180" w:tentative="1">
      <w:start w:val="1"/>
      <w:numFmt w:val="bullet"/>
      <w:lvlText w:val=""/>
      <w:lvlJc w:val="left"/>
      <w:pPr>
        <w:tabs>
          <w:tab w:val="num" w:pos="2160"/>
        </w:tabs>
        <w:ind w:left="2160" w:hanging="360"/>
      </w:pPr>
      <w:rPr>
        <w:rFonts w:ascii="Wingdings" w:hAnsi="Wingdings" w:hint="default"/>
      </w:rPr>
    </w:lvl>
    <w:lvl w:ilvl="3" w:tplc="4EB2594C" w:tentative="1">
      <w:start w:val="1"/>
      <w:numFmt w:val="bullet"/>
      <w:lvlText w:val=""/>
      <w:lvlJc w:val="left"/>
      <w:pPr>
        <w:tabs>
          <w:tab w:val="num" w:pos="2880"/>
        </w:tabs>
        <w:ind w:left="2880" w:hanging="360"/>
      </w:pPr>
      <w:rPr>
        <w:rFonts w:ascii="Symbol" w:hAnsi="Symbol" w:hint="default"/>
      </w:rPr>
    </w:lvl>
    <w:lvl w:ilvl="4" w:tplc="3D4C1CE4" w:tentative="1">
      <w:start w:val="1"/>
      <w:numFmt w:val="bullet"/>
      <w:lvlText w:val="o"/>
      <w:lvlJc w:val="left"/>
      <w:pPr>
        <w:tabs>
          <w:tab w:val="num" w:pos="3600"/>
        </w:tabs>
        <w:ind w:left="3600" w:hanging="360"/>
      </w:pPr>
      <w:rPr>
        <w:rFonts w:ascii="Courier New" w:hAnsi="Courier New" w:cs="Courier New" w:hint="default"/>
      </w:rPr>
    </w:lvl>
    <w:lvl w:ilvl="5" w:tplc="A3BCEAC6" w:tentative="1">
      <w:start w:val="1"/>
      <w:numFmt w:val="bullet"/>
      <w:lvlText w:val=""/>
      <w:lvlJc w:val="left"/>
      <w:pPr>
        <w:tabs>
          <w:tab w:val="num" w:pos="4320"/>
        </w:tabs>
        <w:ind w:left="4320" w:hanging="360"/>
      </w:pPr>
      <w:rPr>
        <w:rFonts w:ascii="Wingdings" w:hAnsi="Wingdings" w:hint="default"/>
      </w:rPr>
    </w:lvl>
    <w:lvl w:ilvl="6" w:tplc="72189E74" w:tentative="1">
      <w:start w:val="1"/>
      <w:numFmt w:val="bullet"/>
      <w:lvlText w:val=""/>
      <w:lvlJc w:val="left"/>
      <w:pPr>
        <w:tabs>
          <w:tab w:val="num" w:pos="5040"/>
        </w:tabs>
        <w:ind w:left="5040" w:hanging="360"/>
      </w:pPr>
      <w:rPr>
        <w:rFonts w:ascii="Symbol" w:hAnsi="Symbol" w:hint="default"/>
      </w:rPr>
    </w:lvl>
    <w:lvl w:ilvl="7" w:tplc="3DC2CE78" w:tentative="1">
      <w:start w:val="1"/>
      <w:numFmt w:val="bullet"/>
      <w:lvlText w:val="o"/>
      <w:lvlJc w:val="left"/>
      <w:pPr>
        <w:tabs>
          <w:tab w:val="num" w:pos="5760"/>
        </w:tabs>
        <w:ind w:left="5760" w:hanging="360"/>
      </w:pPr>
      <w:rPr>
        <w:rFonts w:ascii="Courier New" w:hAnsi="Courier New" w:cs="Courier New" w:hint="default"/>
      </w:rPr>
    </w:lvl>
    <w:lvl w:ilvl="8" w:tplc="6BE8019A"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2"/>
  </w:num>
  <w:num w:numId="4">
    <w:abstractNumId w:val="19"/>
  </w:num>
  <w:num w:numId="5">
    <w:abstractNumId w:val="24"/>
  </w:num>
  <w:num w:numId="6">
    <w:abstractNumId w:val="5"/>
  </w:num>
  <w:num w:numId="7">
    <w:abstractNumId w:val="22"/>
  </w:num>
  <w:num w:numId="8">
    <w:abstractNumId w:val="7"/>
  </w:num>
  <w:num w:numId="9">
    <w:abstractNumId w:val="16"/>
  </w:num>
  <w:num w:numId="10">
    <w:abstractNumId w:val="8"/>
  </w:num>
  <w:num w:numId="11">
    <w:abstractNumId w:val="15"/>
  </w:num>
  <w:num w:numId="12">
    <w:abstractNumId w:val="18"/>
  </w:num>
  <w:num w:numId="13">
    <w:abstractNumId w:val="20"/>
  </w:num>
  <w:num w:numId="14">
    <w:abstractNumId w:val="12"/>
  </w:num>
  <w:num w:numId="15">
    <w:abstractNumId w:val="0"/>
  </w:num>
  <w:num w:numId="16">
    <w:abstractNumId w:val="23"/>
  </w:num>
  <w:num w:numId="17">
    <w:abstractNumId w:val="14"/>
  </w:num>
  <w:num w:numId="18">
    <w:abstractNumId w:val="13"/>
  </w:num>
  <w:num w:numId="19">
    <w:abstractNumId w:val="6"/>
  </w:num>
  <w:num w:numId="20">
    <w:abstractNumId w:val="1"/>
  </w:num>
  <w:num w:numId="21">
    <w:abstractNumId w:val="10"/>
  </w:num>
  <w:num w:numId="22">
    <w:abstractNumId w:val="4"/>
  </w:num>
  <w:num w:numId="23">
    <w:abstractNumId w:val="21"/>
  </w:num>
  <w:num w:numId="24">
    <w:abstractNumId w:val="11"/>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048"/>
    <w:rsid w:val="000020E2"/>
    <w:rsid w:val="00002272"/>
    <w:rsid w:val="0000372A"/>
    <w:rsid w:val="00010371"/>
    <w:rsid w:val="00014634"/>
    <w:rsid w:val="00015C5B"/>
    <w:rsid w:val="00024F59"/>
    <w:rsid w:val="000264BB"/>
    <w:rsid w:val="00033FC1"/>
    <w:rsid w:val="00034159"/>
    <w:rsid w:val="00042999"/>
    <w:rsid w:val="00044B06"/>
    <w:rsid w:val="00050A0F"/>
    <w:rsid w:val="00066F06"/>
    <w:rsid w:val="000773D6"/>
    <w:rsid w:val="0007746A"/>
    <w:rsid w:val="00081B09"/>
    <w:rsid w:val="000852A1"/>
    <w:rsid w:val="00093B56"/>
    <w:rsid w:val="0009622E"/>
    <w:rsid w:val="00096D6D"/>
    <w:rsid w:val="000972E6"/>
    <w:rsid w:val="000A0D71"/>
    <w:rsid w:val="000A5314"/>
    <w:rsid w:val="000A7586"/>
    <w:rsid w:val="000C2C4B"/>
    <w:rsid w:val="000C4C48"/>
    <w:rsid w:val="000C7856"/>
    <w:rsid w:val="000D3231"/>
    <w:rsid w:val="000D53C6"/>
    <w:rsid w:val="000D5AB8"/>
    <w:rsid w:val="000E01AB"/>
    <w:rsid w:val="000E1C77"/>
    <w:rsid w:val="000E2452"/>
    <w:rsid w:val="000E2683"/>
    <w:rsid w:val="000E46FF"/>
    <w:rsid w:val="000E49F0"/>
    <w:rsid w:val="000E6126"/>
    <w:rsid w:val="000F2971"/>
    <w:rsid w:val="000F5171"/>
    <w:rsid w:val="00100205"/>
    <w:rsid w:val="00100406"/>
    <w:rsid w:val="00107A8A"/>
    <w:rsid w:val="001101A5"/>
    <w:rsid w:val="00110FA0"/>
    <w:rsid w:val="00111788"/>
    <w:rsid w:val="00125DB7"/>
    <w:rsid w:val="001263B5"/>
    <w:rsid w:val="00132504"/>
    <w:rsid w:val="00132B9A"/>
    <w:rsid w:val="001368AE"/>
    <w:rsid w:val="00141FCE"/>
    <w:rsid w:val="00142E5F"/>
    <w:rsid w:val="00144CCD"/>
    <w:rsid w:val="00145471"/>
    <w:rsid w:val="0014739A"/>
    <w:rsid w:val="001524BD"/>
    <w:rsid w:val="001530DE"/>
    <w:rsid w:val="0015490C"/>
    <w:rsid w:val="001562C7"/>
    <w:rsid w:val="001573E2"/>
    <w:rsid w:val="0016063C"/>
    <w:rsid w:val="00160C5E"/>
    <w:rsid w:val="0016278D"/>
    <w:rsid w:val="00167110"/>
    <w:rsid w:val="00171CB2"/>
    <w:rsid w:val="00172155"/>
    <w:rsid w:val="00174936"/>
    <w:rsid w:val="001749CF"/>
    <w:rsid w:val="001808CB"/>
    <w:rsid w:val="00180F13"/>
    <w:rsid w:val="001836CB"/>
    <w:rsid w:val="00184C47"/>
    <w:rsid w:val="001851A8"/>
    <w:rsid w:val="00185FE1"/>
    <w:rsid w:val="00191540"/>
    <w:rsid w:val="001937AD"/>
    <w:rsid w:val="001A139E"/>
    <w:rsid w:val="001A1F29"/>
    <w:rsid w:val="001A2CB2"/>
    <w:rsid w:val="001A535C"/>
    <w:rsid w:val="001A5CCF"/>
    <w:rsid w:val="001B1C8F"/>
    <w:rsid w:val="001B3D3F"/>
    <w:rsid w:val="001B6AEC"/>
    <w:rsid w:val="001C2BE7"/>
    <w:rsid w:val="001C3724"/>
    <w:rsid w:val="001C7356"/>
    <w:rsid w:val="001C73C2"/>
    <w:rsid w:val="001D0A9E"/>
    <w:rsid w:val="001D6925"/>
    <w:rsid w:val="001E0FA0"/>
    <w:rsid w:val="001E21C2"/>
    <w:rsid w:val="001E44CF"/>
    <w:rsid w:val="001E6F4C"/>
    <w:rsid w:val="001F16AA"/>
    <w:rsid w:val="001F1DFD"/>
    <w:rsid w:val="001F31D2"/>
    <w:rsid w:val="001F3DF6"/>
    <w:rsid w:val="00202F12"/>
    <w:rsid w:val="00203355"/>
    <w:rsid w:val="0020424F"/>
    <w:rsid w:val="00211005"/>
    <w:rsid w:val="00217D41"/>
    <w:rsid w:val="00222CA6"/>
    <w:rsid w:val="002273C9"/>
    <w:rsid w:val="00232642"/>
    <w:rsid w:val="00234C69"/>
    <w:rsid w:val="00237697"/>
    <w:rsid w:val="0024581F"/>
    <w:rsid w:val="00246FCF"/>
    <w:rsid w:val="0024734F"/>
    <w:rsid w:val="00250EDB"/>
    <w:rsid w:val="00251EA4"/>
    <w:rsid w:val="00256D6E"/>
    <w:rsid w:val="00256E10"/>
    <w:rsid w:val="00257BF5"/>
    <w:rsid w:val="00260413"/>
    <w:rsid w:val="0026080F"/>
    <w:rsid w:val="00260EBC"/>
    <w:rsid w:val="002620E7"/>
    <w:rsid w:val="00264710"/>
    <w:rsid w:val="00267567"/>
    <w:rsid w:val="00270A38"/>
    <w:rsid w:val="00270B0A"/>
    <w:rsid w:val="002753E6"/>
    <w:rsid w:val="00275C62"/>
    <w:rsid w:val="00281FBE"/>
    <w:rsid w:val="00290CDD"/>
    <w:rsid w:val="00290D2E"/>
    <w:rsid w:val="00290F1A"/>
    <w:rsid w:val="00292715"/>
    <w:rsid w:val="002A591C"/>
    <w:rsid w:val="002B2C80"/>
    <w:rsid w:val="002B3270"/>
    <w:rsid w:val="002C10E1"/>
    <w:rsid w:val="002C15EB"/>
    <w:rsid w:val="002C1660"/>
    <w:rsid w:val="002C35A2"/>
    <w:rsid w:val="002C518A"/>
    <w:rsid w:val="002C5345"/>
    <w:rsid w:val="002C76D7"/>
    <w:rsid w:val="002D3CE5"/>
    <w:rsid w:val="002D4B47"/>
    <w:rsid w:val="002D56B7"/>
    <w:rsid w:val="002D772B"/>
    <w:rsid w:val="002E0BAD"/>
    <w:rsid w:val="002E514A"/>
    <w:rsid w:val="002E6E67"/>
    <w:rsid w:val="002F27D4"/>
    <w:rsid w:val="002F2B6D"/>
    <w:rsid w:val="002F39D3"/>
    <w:rsid w:val="002F4A14"/>
    <w:rsid w:val="00301270"/>
    <w:rsid w:val="00302607"/>
    <w:rsid w:val="003043BF"/>
    <w:rsid w:val="00320073"/>
    <w:rsid w:val="00323059"/>
    <w:rsid w:val="00325114"/>
    <w:rsid w:val="00326155"/>
    <w:rsid w:val="003262DF"/>
    <w:rsid w:val="00326773"/>
    <w:rsid w:val="00326DFA"/>
    <w:rsid w:val="003356B2"/>
    <w:rsid w:val="00335DBA"/>
    <w:rsid w:val="003412DD"/>
    <w:rsid w:val="00344301"/>
    <w:rsid w:val="00345127"/>
    <w:rsid w:val="00350FB1"/>
    <w:rsid w:val="00354B48"/>
    <w:rsid w:val="00362316"/>
    <w:rsid w:val="0036288F"/>
    <w:rsid w:val="00365B10"/>
    <w:rsid w:val="003662F1"/>
    <w:rsid w:val="003664F8"/>
    <w:rsid w:val="00367547"/>
    <w:rsid w:val="00367BA7"/>
    <w:rsid w:val="00370517"/>
    <w:rsid w:val="003761C0"/>
    <w:rsid w:val="00376458"/>
    <w:rsid w:val="003812B2"/>
    <w:rsid w:val="00382793"/>
    <w:rsid w:val="00382CEB"/>
    <w:rsid w:val="00383CDB"/>
    <w:rsid w:val="00384F08"/>
    <w:rsid w:val="00385EAC"/>
    <w:rsid w:val="003879F9"/>
    <w:rsid w:val="00390489"/>
    <w:rsid w:val="00395A52"/>
    <w:rsid w:val="0039639E"/>
    <w:rsid w:val="003A035E"/>
    <w:rsid w:val="003A647D"/>
    <w:rsid w:val="003B0285"/>
    <w:rsid w:val="003B0A9D"/>
    <w:rsid w:val="003B1F1E"/>
    <w:rsid w:val="003B2C91"/>
    <w:rsid w:val="003B4DE1"/>
    <w:rsid w:val="003B50AB"/>
    <w:rsid w:val="003B58F6"/>
    <w:rsid w:val="003B6A6A"/>
    <w:rsid w:val="003C2587"/>
    <w:rsid w:val="003C5398"/>
    <w:rsid w:val="003D1C7C"/>
    <w:rsid w:val="003E13CF"/>
    <w:rsid w:val="003E193A"/>
    <w:rsid w:val="003E7BED"/>
    <w:rsid w:val="003F3D15"/>
    <w:rsid w:val="003F3DC2"/>
    <w:rsid w:val="003F5344"/>
    <w:rsid w:val="003F7EDC"/>
    <w:rsid w:val="00404548"/>
    <w:rsid w:val="004060AA"/>
    <w:rsid w:val="0041162E"/>
    <w:rsid w:val="00411CF5"/>
    <w:rsid w:val="00413085"/>
    <w:rsid w:val="00416C45"/>
    <w:rsid w:val="00417961"/>
    <w:rsid w:val="004266C7"/>
    <w:rsid w:val="0042786D"/>
    <w:rsid w:val="00427C8B"/>
    <w:rsid w:val="00433C62"/>
    <w:rsid w:val="00433D36"/>
    <w:rsid w:val="004343E8"/>
    <w:rsid w:val="00434A9E"/>
    <w:rsid w:val="00434D01"/>
    <w:rsid w:val="004477F3"/>
    <w:rsid w:val="004534CD"/>
    <w:rsid w:val="00471272"/>
    <w:rsid w:val="00472EF5"/>
    <w:rsid w:val="00477AEF"/>
    <w:rsid w:val="0048687C"/>
    <w:rsid w:val="004905FF"/>
    <w:rsid w:val="004917F4"/>
    <w:rsid w:val="004A31B4"/>
    <w:rsid w:val="004A4159"/>
    <w:rsid w:val="004B304C"/>
    <w:rsid w:val="004C1922"/>
    <w:rsid w:val="004C193F"/>
    <w:rsid w:val="004C462F"/>
    <w:rsid w:val="004C6D56"/>
    <w:rsid w:val="004D3062"/>
    <w:rsid w:val="004D364D"/>
    <w:rsid w:val="004D49E9"/>
    <w:rsid w:val="004D4B90"/>
    <w:rsid w:val="004D63A0"/>
    <w:rsid w:val="004E2B67"/>
    <w:rsid w:val="004E3742"/>
    <w:rsid w:val="004F1DD1"/>
    <w:rsid w:val="004F21BF"/>
    <w:rsid w:val="004F4167"/>
    <w:rsid w:val="004F7075"/>
    <w:rsid w:val="00505299"/>
    <w:rsid w:val="005071DA"/>
    <w:rsid w:val="00510290"/>
    <w:rsid w:val="00512C02"/>
    <w:rsid w:val="00514A64"/>
    <w:rsid w:val="0051607A"/>
    <w:rsid w:val="00523D82"/>
    <w:rsid w:val="00526DDB"/>
    <w:rsid w:val="00532F9C"/>
    <w:rsid w:val="0053755B"/>
    <w:rsid w:val="005408A8"/>
    <w:rsid w:val="00541A00"/>
    <w:rsid w:val="005444B2"/>
    <w:rsid w:val="005445B3"/>
    <w:rsid w:val="00544F34"/>
    <w:rsid w:val="00552F8B"/>
    <w:rsid w:val="00555E4E"/>
    <w:rsid w:val="00556CC5"/>
    <w:rsid w:val="0056167E"/>
    <w:rsid w:val="0056188A"/>
    <w:rsid w:val="00561FE7"/>
    <w:rsid w:val="0056712D"/>
    <w:rsid w:val="005677EA"/>
    <w:rsid w:val="0057132C"/>
    <w:rsid w:val="00575348"/>
    <w:rsid w:val="005779DE"/>
    <w:rsid w:val="00580F51"/>
    <w:rsid w:val="00581F2E"/>
    <w:rsid w:val="005825F4"/>
    <w:rsid w:val="005869C5"/>
    <w:rsid w:val="00587ADC"/>
    <w:rsid w:val="0059032E"/>
    <w:rsid w:val="00594A1D"/>
    <w:rsid w:val="00595A19"/>
    <w:rsid w:val="00595EDA"/>
    <w:rsid w:val="005A3BC1"/>
    <w:rsid w:val="005A3C81"/>
    <w:rsid w:val="005A5680"/>
    <w:rsid w:val="005A5D27"/>
    <w:rsid w:val="005A6639"/>
    <w:rsid w:val="005A6914"/>
    <w:rsid w:val="005B0925"/>
    <w:rsid w:val="005B3FFE"/>
    <w:rsid w:val="005B49F3"/>
    <w:rsid w:val="005B4F3B"/>
    <w:rsid w:val="005C1389"/>
    <w:rsid w:val="005C1454"/>
    <w:rsid w:val="005C1519"/>
    <w:rsid w:val="005C1C4E"/>
    <w:rsid w:val="005C37B0"/>
    <w:rsid w:val="005C4A16"/>
    <w:rsid w:val="005C4B12"/>
    <w:rsid w:val="005C6050"/>
    <w:rsid w:val="005D0060"/>
    <w:rsid w:val="005D3A3E"/>
    <w:rsid w:val="005D3A5D"/>
    <w:rsid w:val="005D68C6"/>
    <w:rsid w:val="005D7EE3"/>
    <w:rsid w:val="005E45A1"/>
    <w:rsid w:val="005E4CBD"/>
    <w:rsid w:val="005E50DE"/>
    <w:rsid w:val="005F25CB"/>
    <w:rsid w:val="005F3311"/>
    <w:rsid w:val="005F647A"/>
    <w:rsid w:val="005F7097"/>
    <w:rsid w:val="005F7527"/>
    <w:rsid w:val="00600CEC"/>
    <w:rsid w:val="00602771"/>
    <w:rsid w:val="0060364A"/>
    <w:rsid w:val="00604814"/>
    <w:rsid w:val="006132AB"/>
    <w:rsid w:val="00614122"/>
    <w:rsid w:val="0061650D"/>
    <w:rsid w:val="00616E9E"/>
    <w:rsid w:val="00617843"/>
    <w:rsid w:val="00620F34"/>
    <w:rsid w:val="006220A4"/>
    <w:rsid w:val="00624C1B"/>
    <w:rsid w:val="00625471"/>
    <w:rsid w:val="00625FEB"/>
    <w:rsid w:val="00627853"/>
    <w:rsid w:val="00633432"/>
    <w:rsid w:val="00634006"/>
    <w:rsid w:val="00634D0C"/>
    <w:rsid w:val="00637CE3"/>
    <w:rsid w:val="00652BCE"/>
    <w:rsid w:val="00652E29"/>
    <w:rsid w:val="00653617"/>
    <w:rsid w:val="00653AEC"/>
    <w:rsid w:val="00654F99"/>
    <w:rsid w:val="00655870"/>
    <w:rsid w:val="00655BB3"/>
    <w:rsid w:val="006563C6"/>
    <w:rsid w:val="006574DA"/>
    <w:rsid w:val="00661751"/>
    <w:rsid w:val="0066621A"/>
    <w:rsid w:val="006663EE"/>
    <w:rsid w:val="006703A5"/>
    <w:rsid w:val="0067136B"/>
    <w:rsid w:val="00672918"/>
    <w:rsid w:val="00672C5C"/>
    <w:rsid w:val="00676A82"/>
    <w:rsid w:val="00676F9B"/>
    <w:rsid w:val="00683288"/>
    <w:rsid w:val="0068605B"/>
    <w:rsid w:val="006908C5"/>
    <w:rsid w:val="00691208"/>
    <w:rsid w:val="00692ACA"/>
    <w:rsid w:val="00693014"/>
    <w:rsid w:val="00697EE1"/>
    <w:rsid w:val="006A033E"/>
    <w:rsid w:val="006A23C4"/>
    <w:rsid w:val="006A3903"/>
    <w:rsid w:val="006A702E"/>
    <w:rsid w:val="006A722E"/>
    <w:rsid w:val="006B7A90"/>
    <w:rsid w:val="006C0AFA"/>
    <w:rsid w:val="006C166B"/>
    <w:rsid w:val="006C30D8"/>
    <w:rsid w:val="006C4B26"/>
    <w:rsid w:val="006C577B"/>
    <w:rsid w:val="006C5F38"/>
    <w:rsid w:val="006C63F0"/>
    <w:rsid w:val="006C6558"/>
    <w:rsid w:val="006D1A52"/>
    <w:rsid w:val="006D1DE4"/>
    <w:rsid w:val="006D583C"/>
    <w:rsid w:val="006D7D5A"/>
    <w:rsid w:val="006E4305"/>
    <w:rsid w:val="006F3E7E"/>
    <w:rsid w:val="006F5763"/>
    <w:rsid w:val="007013FD"/>
    <w:rsid w:val="00704BAB"/>
    <w:rsid w:val="007054AD"/>
    <w:rsid w:val="007104D1"/>
    <w:rsid w:val="007135A6"/>
    <w:rsid w:val="007139A6"/>
    <w:rsid w:val="007209AA"/>
    <w:rsid w:val="00720E37"/>
    <w:rsid w:val="00730906"/>
    <w:rsid w:val="007316C1"/>
    <w:rsid w:val="00732F32"/>
    <w:rsid w:val="00733A73"/>
    <w:rsid w:val="00736B6C"/>
    <w:rsid w:val="00740E65"/>
    <w:rsid w:val="00740FCF"/>
    <w:rsid w:val="007436C9"/>
    <w:rsid w:val="00743D34"/>
    <w:rsid w:val="007447C3"/>
    <w:rsid w:val="00744CBD"/>
    <w:rsid w:val="00745CFF"/>
    <w:rsid w:val="0074693E"/>
    <w:rsid w:val="00746FF2"/>
    <w:rsid w:val="0075046A"/>
    <w:rsid w:val="007552A9"/>
    <w:rsid w:val="00757377"/>
    <w:rsid w:val="00757AB3"/>
    <w:rsid w:val="00761133"/>
    <w:rsid w:val="00764E84"/>
    <w:rsid w:val="00765EAC"/>
    <w:rsid w:val="007714F5"/>
    <w:rsid w:val="007762F8"/>
    <w:rsid w:val="00783520"/>
    <w:rsid w:val="007929C8"/>
    <w:rsid w:val="00793B9C"/>
    <w:rsid w:val="00797EA5"/>
    <w:rsid w:val="007A02D3"/>
    <w:rsid w:val="007A18B1"/>
    <w:rsid w:val="007A76CF"/>
    <w:rsid w:val="007B3AC8"/>
    <w:rsid w:val="007B4D69"/>
    <w:rsid w:val="007B7414"/>
    <w:rsid w:val="007B75BB"/>
    <w:rsid w:val="007C055A"/>
    <w:rsid w:val="007C1693"/>
    <w:rsid w:val="007C686C"/>
    <w:rsid w:val="007C6A26"/>
    <w:rsid w:val="007D0E84"/>
    <w:rsid w:val="007D2EFE"/>
    <w:rsid w:val="007D559E"/>
    <w:rsid w:val="007D5678"/>
    <w:rsid w:val="007D64BF"/>
    <w:rsid w:val="007D681B"/>
    <w:rsid w:val="007E059B"/>
    <w:rsid w:val="007E1A7B"/>
    <w:rsid w:val="007E1D85"/>
    <w:rsid w:val="007E3AB1"/>
    <w:rsid w:val="007E5339"/>
    <w:rsid w:val="007E548F"/>
    <w:rsid w:val="007E5B48"/>
    <w:rsid w:val="007E5C9B"/>
    <w:rsid w:val="007E702A"/>
    <w:rsid w:val="007F0609"/>
    <w:rsid w:val="007F1089"/>
    <w:rsid w:val="007F2817"/>
    <w:rsid w:val="007F505E"/>
    <w:rsid w:val="007F5DA6"/>
    <w:rsid w:val="008000AD"/>
    <w:rsid w:val="008034EF"/>
    <w:rsid w:val="0081154A"/>
    <w:rsid w:val="00820B36"/>
    <w:rsid w:val="00822499"/>
    <w:rsid w:val="008250FA"/>
    <w:rsid w:val="00827BB2"/>
    <w:rsid w:val="00827E8A"/>
    <w:rsid w:val="008329DA"/>
    <w:rsid w:val="008330E7"/>
    <w:rsid w:val="008340A4"/>
    <w:rsid w:val="008353A4"/>
    <w:rsid w:val="008372C6"/>
    <w:rsid w:val="008430FE"/>
    <w:rsid w:val="008438B8"/>
    <w:rsid w:val="00844CE8"/>
    <w:rsid w:val="00847154"/>
    <w:rsid w:val="00850C27"/>
    <w:rsid w:val="00852D87"/>
    <w:rsid w:val="00854995"/>
    <w:rsid w:val="00855368"/>
    <w:rsid w:val="008569F9"/>
    <w:rsid w:val="00857831"/>
    <w:rsid w:val="00857C75"/>
    <w:rsid w:val="00860D31"/>
    <w:rsid w:val="0086657B"/>
    <w:rsid w:val="00870713"/>
    <w:rsid w:val="008777C0"/>
    <w:rsid w:val="008832E5"/>
    <w:rsid w:val="00887E27"/>
    <w:rsid w:val="00891711"/>
    <w:rsid w:val="00896CDE"/>
    <w:rsid w:val="00897669"/>
    <w:rsid w:val="008A2059"/>
    <w:rsid w:val="008A5A73"/>
    <w:rsid w:val="008B0669"/>
    <w:rsid w:val="008B6319"/>
    <w:rsid w:val="008C0181"/>
    <w:rsid w:val="008C43A6"/>
    <w:rsid w:val="008D4451"/>
    <w:rsid w:val="008D62B7"/>
    <w:rsid w:val="008D6B62"/>
    <w:rsid w:val="008D7163"/>
    <w:rsid w:val="008E0EAD"/>
    <w:rsid w:val="008E6895"/>
    <w:rsid w:val="008E7F80"/>
    <w:rsid w:val="008F5C35"/>
    <w:rsid w:val="00900B3C"/>
    <w:rsid w:val="00900CB8"/>
    <w:rsid w:val="0090261E"/>
    <w:rsid w:val="00904FB5"/>
    <w:rsid w:val="00905E48"/>
    <w:rsid w:val="0091136C"/>
    <w:rsid w:val="009157ED"/>
    <w:rsid w:val="0092142F"/>
    <w:rsid w:val="00930D7D"/>
    <w:rsid w:val="009316B9"/>
    <w:rsid w:val="00933092"/>
    <w:rsid w:val="0093584E"/>
    <w:rsid w:val="0095047E"/>
    <w:rsid w:val="00956101"/>
    <w:rsid w:val="00960233"/>
    <w:rsid w:val="00962CD6"/>
    <w:rsid w:val="009657C3"/>
    <w:rsid w:val="009739F7"/>
    <w:rsid w:val="00973A63"/>
    <w:rsid w:val="0097742C"/>
    <w:rsid w:val="00983DE6"/>
    <w:rsid w:val="009867D8"/>
    <w:rsid w:val="00991E85"/>
    <w:rsid w:val="00993A60"/>
    <w:rsid w:val="00996F90"/>
    <w:rsid w:val="009A25FE"/>
    <w:rsid w:val="009A589D"/>
    <w:rsid w:val="009A619D"/>
    <w:rsid w:val="009B014E"/>
    <w:rsid w:val="009B140B"/>
    <w:rsid w:val="009B6902"/>
    <w:rsid w:val="009C3229"/>
    <w:rsid w:val="009C3E59"/>
    <w:rsid w:val="009C6CC7"/>
    <w:rsid w:val="009C7803"/>
    <w:rsid w:val="009C7E20"/>
    <w:rsid w:val="009D0AE7"/>
    <w:rsid w:val="009D3101"/>
    <w:rsid w:val="009D364B"/>
    <w:rsid w:val="009D71D5"/>
    <w:rsid w:val="009D7307"/>
    <w:rsid w:val="009E0E52"/>
    <w:rsid w:val="009E2887"/>
    <w:rsid w:val="009E3754"/>
    <w:rsid w:val="009E5A47"/>
    <w:rsid w:val="009E5CB9"/>
    <w:rsid w:val="009E6DB9"/>
    <w:rsid w:val="009F0014"/>
    <w:rsid w:val="009F194B"/>
    <w:rsid w:val="009F31F2"/>
    <w:rsid w:val="009F45A5"/>
    <w:rsid w:val="00A00468"/>
    <w:rsid w:val="00A01C2E"/>
    <w:rsid w:val="00A02BB2"/>
    <w:rsid w:val="00A04052"/>
    <w:rsid w:val="00A12563"/>
    <w:rsid w:val="00A12DA4"/>
    <w:rsid w:val="00A13B6F"/>
    <w:rsid w:val="00A15B7D"/>
    <w:rsid w:val="00A20D9A"/>
    <w:rsid w:val="00A26DA2"/>
    <w:rsid w:val="00A31BA5"/>
    <w:rsid w:val="00A33014"/>
    <w:rsid w:val="00A41952"/>
    <w:rsid w:val="00A449CF"/>
    <w:rsid w:val="00A46C99"/>
    <w:rsid w:val="00A60058"/>
    <w:rsid w:val="00A604E3"/>
    <w:rsid w:val="00A631BE"/>
    <w:rsid w:val="00A65847"/>
    <w:rsid w:val="00A76EA4"/>
    <w:rsid w:val="00A805DE"/>
    <w:rsid w:val="00A8185B"/>
    <w:rsid w:val="00A850EA"/>
    <w:rsid w:val="00A932F7"/>
    <w:rsid w:val="00A9423F"/>
    <w:rsid w:val="00A96E37"/>
    <w:rsid w:val="00AA1D2B"/>
    <w:rsid w:val="00AA331A"/>
    <w:rsid w:val="00AA5E2F"/>
    <w:rsid w:val="00AA6E94"/>
    <w:rsid w:val="00AA7317"/>
    <w:rsid w:val="00AC2C0B"/>
    <w:rsid w:val="00AC4905"/>
    <w:rsid w:val="00AC5857"/>
    <w:rsid w:val="00AC70C8"/>
    <w:rsid w:val="00AD3C72"/>
    <w:rsid w:val="00AD7753"/>
    <w:rsid w:val="00AE1144"/>
    <w:rsid w:val="00AE7922"/>
    <w:rsid w:val="00AF1616"/>
    <w:rsid w:val="00AF494C"/>
    <w:rsid w:val="00AF5E2B"/>
    <w:rsid w:val="00AF65AE"/>
    <w:rsid w:val="00AF78EA"/>
    <w:rsid w:val="00B01011"/>
    <w:rsid w:val="00B04530"/>
    <w:rsid w:val="00B11878"/>
    <w:rsid w:val="00B14DD1"/>
    <w:rsid w:val="00B24287"/>
    <w:rsid w:val="00B3116B"/>
    <w:rsid w:val="00B31DA1"/>
    <w:rsid w:val="00B31FA0"/>
    <w:rsid w:val="00B32DA8"/>
    <w:rsid w:val="00B34FAF"/>
    <w:rsid w:val="00B35E61"/>
    <w:rsid w:val="00B45B5F"/>
    <w:rsid w:val="00B46F30"/>
    <w:rsid w:val="00B55A04"/>
    <w:rsid w:val="00B574DF"/>
    <w:rsid w:val="00B608C1"/>
    <w:rsid w:val="00B60D3D"/>
    <w:rsid w:val="00B61D95"/>
    <w:rsid w:val="00B6751D"/>
    <w:rsid w:val="00B710B3"/>
    <w:rsid w:val="00B748D7"/>
    <w:rsid w:val="00B753CC"/>
    <w:rsid w:val="00B75BE2"/>
    <w:rsid w:val="00B80C1C"/>
    <w:rsid w:val="00B87F36"/>
    <w:rsid w:val="00B90BF3"/>
    <w:rsid w:val="00B9187F"/>
    <w:rsid w:val="00B97AB3"/>
    <w:rsid w:val="00BA52E1"/>
    <w:rsid w:val="00BA6006"/>
    <w:rsid w:val="00BB16D1"/>
    <w:rsid w:val="00BB3050"/>
    <w:rsid w:val="00BB3286"/>
    <w:rsid w:val="00BB7831"/>
    <w:rsid w:val="00BB791B"/>
    <w:rsid w:val="00BC31BC"/>
    <w:rsid w:val="00BC4D1E"/>
    <w:rsid w:val="00BC6167"/>
    <w:rsid w:val="00BD10F8"/>
    <w:rsid w:val="00BD7E85"/>
    <w:rsid w:val="00BE071E"/>
    <w:rsid w:val="00BE40F0"/>
    <w:rsid w:val="00BE4435"/>
    <w:rsid w:val="00BE5AF4"/>
    <w:rsid w:val="00BE6B71"/>
    <w:rsid w:val="00BE6EDD"/>
    <w:rsid w:val="00BF19DB"/>
    <w:rsid w:val="00BF1F89"/>
    <w:rsid w:val="00BF57AD"/>
    <w:rsid w:val="00C02C98"/>
    <w:rsid w:val="00C05995"/>
    <w:rsid w:val="00C05D8F"/>
    <w:rsid w:val="00C0776E"/>
    <w:rsid w:val="00C07BB3"/>
    <w:rsid w:val="00C12822"/>
    <w:rsid w:val="00C17BC3"/>
    <w:rsid w:val="00C2000E"/>
    <w:rsid w:val="00C200D2"/>
    <w:rsid w:val="00C21F3E"/>
    <w:rsid w:val="00C25961"/>
    <w:rsid w:val="00C2786A"/>
    <w:rsid w:val="00C33650"/>
    <w:rsid w:val="00C34990"/>
    <w:rsid w:val="00C379C9"/>
    <w:rsid w:val="00C422B8"/>
    <w:rsid w:val="00C44C6F"/>
    <w:rsid w:val="00C45227"/>
    <w:rsid w:val="00C45C32"/>
    <w:rsid w:val="00C47CC4"/>
    <w:rsid w:val="00C54435"/>
    <w:rsid w:val="00C566D6"/>
    <w:rsid w:val="00C64D11"/>
    <w:rsid w:val="00C6509F"/>
    <w:rsid w:val="00C70BAD"/>
    <w:rsid w:val="00C712A3"/>
    <w:rsid w:val="00C75C9A"/>
    <w:rsid w:val="00C814D9"/>
    <w:rsid w:val="00C839ED"/>
    <w:rsid w:val="00C84299"/>
    <w:rsid w:val="00C9013B"/>
    <w:rsid w:val="00C92F14"/>
    <w:rsid w:val="00C9308C"/>
    <w:rsid w:val="00C950D2"/>
    <w:rsid w:val="00C96B98"/>
    <w:rsid w:val="00C97365"/>
    <w:rsid w:val="00C97EDC"/>
    <w:rsid w:val="00CB1D4C"/>
    <w:rsid w:val="00CB2B2E"/>
    <w:rsid w:val="00CB6B09"/>
    <w:rsid w:val="00CB6FD4"/>
    <w:rsid w:val="00CC08BA"/>
    <w:rsid w:val="00CC330A"/>
    <w:rsid w:val="00CC536C"/>
    <w:rsid w:val="00CC5727"/>
    <w:rsid w:val="00CC7DBD"/>
    <w:rsid w:val="00CD1929"/>
    <w:rsid w:val="00CD2EE1"/>
    <w:rsid w:val="00CD529F"/>
    <w:rsid w:val="00CD6046"/>
    <w:rsid w:val="00CE14F0"/>
    <w:rsid w:val="00CE38C0"/>
    <w:rsid w:val="00CE47D7"/>
    <w:rsid w:val="00CE53D5"/>
    <w:rsid w:val="00CE5D79"/>
    <w:rsid w:val="00CE6693"/>
    <w:rsid w:val="00CE6A65"/>
    <w:rsid w:val="00CF32A0"/>
    <w:rsid w:val="00CF3849"/>
    <w:rsid w:val="00CF3AC7"/>
    <w:rsid w:val="00CF4B73"/>
    <w:rsid w:val="00CF6C4A"/>
    <w:rsid w:val="00CF71E4"/>
    <w:rsid w:val="00D0152E"/>
    <w:rsid w:val="00D0233C"/>
    <w:rsid w:val="00D02FEE"/>
    <w:rsid w:val="00D03402"/>
    <w:rsid w:val="00D03F8B"/>
    <w:rsid w:val="00D066FC"/>
    <w:rsid w:val="00D11462"/>
    <w:rsid w:val="00D14D61"/>
    <w:rsid w:val="00D16AAD"/>
    <w:rsid w:val="00D17AA9"/>
    <w:rsid w:val="00D22A47"/>
    <w:rsid w:val="00D25CA1"/>
    <w:rsid w:val="00D275FC"/>
    <w:rsid w:val="00D27EFD"/>
    <w:rsid w:val="00D321F3"/>
    <w:rsid w:val="00D3576E"/>
    <w:rsid w:val="00D410F5"/>
    <w:rsid w:val="00D43297"/>
    <w:rsid w:val="00D46B0B"/>
    <w:rsid w:val="00D470A0"/>
    <w:rsid w:val="00D55ED8"/>
    <w:rsid w:val="00D61B77"/>
    <w:rsid w:val="00D64AC7"/>
    <w:rsid w:val="00D70729"/>
    <w:rsid w:val="00D70DB6"/>
    <w:rsid w:val="00D76048"/>
    <w:rsid w:val="00D76667"/>
    <w:rsid w:val="00D80D58"/>
    <w:rsid w:val="00D817B3"/>
    <w:rsid w:val="00D84108"/>
    <w:rsid w:val="00D8732E"/>
    <w:rsid w:val="00D87A58"/>
    <w:rsid w:val="00D9003F"/>
    <w:rsid w:val="00D9065C"/>
    <w:rsid w:val="00D91F0D"/>
    <w:rsid w:val="00D93C80"/>
    <w:rsid w:val="00D94A01"/>
    <w:rsid w:val="00D962A6"/>
    <w:rsid w:val="00D96A8F"/>
    <w:rsid w:val="00DA0F9B"/>
    <w:rsid w:val="00DA30EF"/>
    <w:rsid w:val="00DA7C2C"/>
    <w:rsid w:val="00DB406A"/>
    <w:rsid w:val="00DC49F9"/>
    <w:rsid w:val="00DC6AF5"/>
    <w:rsid w:val="00DD21C6"/>
    <w:rsid w:val="00DD42E8"/>
    <w:rsid w:val="00DE50B0"/>
    <w:rsid w:val="00DF1196"/>
    <w:rsid w:val="00DF11A7"/>
    <w:rsid w:val="00DF1379"/>
    <w:rsid w:val="00E0389E"/>
    <w:rsid w:val="00E03E8D"/>
    <w:rsid w:val="00E05080"/>
    <w:rsid w:val="00E136F2"/>
    <w:rsid w:val="00E169A5"/>
    <w:rsid w:val="00E25EFD"/>
    <w:rsid w:val="00E271CB"/>
    <w:rsid w:val="00E34222"/>
    <w:rsid w:val="00E34FE3"/>
    <w:rsid w:val="00E4303A"/>
    <w:rsid w:val="00E43987"/>
    <w:rsid w:val="00E46628"/>
    <w:rsid w:val="00E47F86"/>
    <w:rsid w:val="00E53548"/>
    <w:rsid w:val="00E55D6C"/>
    <w:rsid w:val="00E57396"/>
    <w:rsid w:val="00E66E44"/>
    <w:rsid w:val="00E67033"/>
    <w:rsid w:val="00E715A8"/>
    <w:rsid w:val="00E770F6"/>
    <w:rsid w:val="00E775CF"/>
    <w:rsid w:val="00E81A1B"/>
    <w:rsid w:val="00E81A86"/>
    <w:rsid w:val="00E835B0"/>
    <w:rsid w:val="00E83C4F"/>
    <w:rsid w:val="00E8607B"/>
    <w:rsid w:val="00E87205"/>
    <w:rsid w:val="00E90273"/>
    <w:rsid w:val="00E90CDE"/>
    <w:rsid w:val="00E90DA2"/>
    <w:rsid w:val="00E91073"/>
    <w:rsid w:val="00E9121B"/>
    <w:rsid w:val="00E915B0"/>
    <w:rsid w:val="00E93583"/>
    <w:rsid w:val="00E935B8"/>
    <w:rsid w:val="00E93D51"/>
    <w:rsid w:val="00E94CB1"/>
    <w:rsid w:val="00E96B57"/>
    <w:rsid w:val="00E97121"/>
    <w:rsid w:val="00EA25D6"/>
    <w:rsid w:val="00EA2F86"/>
    <w:rsid w:val="00EA6D15"/>
    <w:rsid w:val="00EA6D39"/>
    <w:rsid w:val="00EB1D97"/>
    <w:rsid w:val="00EC0D63"/>
    <w:rsid w:val="00EC3963"/>
    <w:rsid w:val="00ED38F5"/>
    <w:rsid w:val="00ED618A"/>
    <w:rsid w:val="00EF0C1B"/>
    <w:rsid w:val="00EF2387"/>
    <w:rsid w:val="00EF3A39"/>
    <w:rsid w:val="00EF4C53"/>
    <w:rsid w:val="00F006F1"/>
    <w:rsid w:val="00F008E5"/>
    <w:rsid w:val="00F06144"/>
    <w:rsid w:val="00F07A9E"/>
    <w:rsid w:val="00F07B7B"/>
    <w:rsid w:val="00F21BF7"/>
    <w:rsid w:val="00F23B95"/>
    <w:rsid w:val="00F248CE"/>
    <w:rsid w:val="00F37AC0"/>
    <w:rsid w:val="00F40388"/>
    <w:rsid w:val="00F42B25"/>
    <w:rsid w:val="00F440E0"/>
    <w:rsid w:val="00F455F9"/>
    <w:rsid w:val="00F52299"/>
    <w:rsid w:val="00F55FC6"/>
    <w:rsid w:val="00F63389"/>
    <w:rsid w:val="00F6416D"/>
    <w:rsid w:val="00F8747E"/>
    <w:rsid w:val="00F91977"/>
    <w:rsid w:val="00F94BCD"/>
    <w:rsid w:val="00F95B1F"/>
    <w:rsid w:val="00F95E3A"/>
    <w:rsid w:val="00F97B57"/>
    <w:rsid w:val="00FA2690"/>
    <w:rsid w:val="00FA2894"/>
    <w:rsid w:val="00FA4B36"/>
    <w:rsid w:val="00FA4F7C"/>
    <w:rsid w:val="00FA7F9F"/>
    <w:rsid w:val="00FB0456"/>
    <w:rsid w:val="00FB116B"/>
    <w:rsid w:val="00FB47F4"/>
    <w:rsid w:val="00FC0CE1"/>
    <w:rsid w:val="00FC4ECB"/>
    <w:rsid w:val="00FC782B"/>
    <w:rsid w:val="00FD13FD"/>
    <w:rsid w:val="00FD2B12"/>
    <w:rsid w:val="00FD2B9F"/>
    <w:rsid w:val="00FD4AEF"/>
    <w:rsid w:val="00FD4FBF"/>
    <w:rsid w:val="00FD5C0D"/>
    <w:rsid w:val="00FD6ABC"/>
    <w:rsid w:val="00FE0204"/>
    <w:rsid w:val="00FE15FA"/>
    <w:rsid w:val="00FE1E02"/>
    <w:rsid w:val="00FE4A42"/>
    <w:rsid w:val="00FE566D"/>
    <w:rsid w:val="00FE5A7A"/>
    <w:rsid w:val="00FF0130"/>
    <w:rsid w:val="00FF3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EE030B-1A2C-427A-BE7C-99DE40E7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6048"/>
    <w:pPr>
      <w:spacing w:after="200" w:line="276" w:lineRule="auto"/>
    </w:pPr>
    <w:rPr>
      <w:sz w:val="22"/>
      <w:szCs w:val="22"/>
      <w:lang w:eastAsia="en-US"/>
    </w:rPr>
  </w:style>
  <w:style w:type="paragraph" w:styleId="1">
    <w:name w:val="heading 1"/>
    <w:basedOn w:val="a"/>
    <w:next w:val="a"/>
    <w:link w:val="10"/>
    <w:uiPriority w:val="9"/>
    <w:qFormat/>
    <w:rsid w:val="00625471"/>
    <w:pPr>
      <w:keepNext/>
      <w:keepLines/>
      <w:spacing w:before="480" w:after="0"/>
      <w:outlineLvl w:val="0"/>
    </w:pPr>
    <w:rPr>
      <w:rFonts w:ascii="Cambria" w:eastAsia="Times New Roman" w:hAnsi="Cambria"/>
      <w:b/>
      <w:bCs/>
      <w:color w:val="365F91"/>
      <w:sz w:val="28"/>
      <w:szCs w:val="28"/>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4">
    <w:name w:val="heading 4"/>
    <w:basedOn w:val="a"/>
    <w:next w:val="a"/>
    <w:link w:val="40"/>
    <w:uiPriority w:val="9"/>
    <w:semiHidden/>
    <w:unhideWhenUsed/>
    <w:qFormat/>
    <w:rsid w:val="00555E4E"/>
    <w:pPr>
      <w:keepNext/>
      <w:spacing w:before="240" w:after="60"/>
      <w:outlineLvl w:val="3"/>
    </w:pPr>
    <w:rPr>
      <w:rFonts w:eastAsia="Times New Roman"/>
      <w:b/>
      <w:bCs/>
      <w:sz w:val="28"/>
      <w:szCs w:val="28"/>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3">
    <w:name w:val="Normal (Web)"/>
    <w:basedOn w:val="a"/>
    <w:uiPriority w:val="99"/>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5">
    <w:name w:val="Balloon Text"/>
    <w:basedOn w:val="a"/>
    <w:link w:val="a6"/>
    <w:uiPriority w:val="99"/>
    <w:semiHidden/>
    <w:unhideWhenUsed/>
    <w:rsid w:val="0011178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111788"/>
    <w:rPr>
      <w:rFonts w:ascii="Tahoma" w:hAnsi="Tahoma" w:cs="Tahoma"/>
      <w:sz w:val="16"/>
      <w:szCs w:val="16"/>
      <w:lang w:val="ru-RU"/>
    </w:rPr>
  </w:style>
  <w:style w:type="paragraph" w:styleId="a7">
    <w:name w:val="Body Text Indent"/>
    <w:basedOn w:val="a"/>
    <w:link w:val="a8"/>
    <w:rsid w:val="005A6914"/>
    <w:pPr>
      <w:spacing w:after="120" w:line="240" w:lineRule="auto"/>
      <w:ind w:left="283"/>
    </w:pPr>
    <w:rPr>
      <w:rFonts w:ascii="Times New Roman" w:eastAsia="Times New Roman" w:hAnsi="Times New Roman"/>
      <w:sz w:val="20"/>
      <w:szCs w:val="20"/>
      <w:lang w:eastAsia="ru-RU"/>
    </w:rPr>
  </w:style>
  <w:style w:type="character" w:customStyle="1" w:styleId="a8">
    <w:name w:val="Основной текст с отступом Знак"/>
    <w:link w:val="a7"/>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9">
    <w:name w:val="Body Text"/>
    <w:basedOn w:val="a"/>
    <w:link w:val="aa"/>
    <w:rsid w:val="00222CA6"/>
    <w:pPr>
      <w:spacing w:after="120" w:line="240" w:lineRule="auto"/>
    </w:pPr>
    <w:rPr>
      <w:rFonts w:ascii="Times New Roman" w:eastAsia="Times New Roman" w:hAnsi="Times New Roman"/>
      <w:sz w:val="20"/>
      <w:szCs w:val="20"/>
      <w:lang w:eastAsia="ru-RU"/>
    </w:rPr>
  </w:style>
  <w:style w:type="character" w:customStyle="1" w:styleId="aa">
    <w:name w:val="Основной текст Знак"/>
    <w:link w:val="a9"/>
    <w:rsid w:val="00222CA6"/>
    <w:rPr>
      <w:rFonts w:ascii="Times New Roman" w:eastAsia="Times New Roman" w:hAnsi="Times New Roman" w:cs="Times New Roman"/>
      <w:sz w:val="20"/>
      <w:szCs w:val="20"/>
      <w:lang w:val="ru-RU" w:eastAsia="ru-RU"/>
    </w:rPr>
  </w:style>
  <w:style w:type="paragraph" w:styleId="ab">
    <w:name w:val="List Paragraph"/>
    <w:basedOn w:val="a"/>
    <w:uiPriority w:val="34"/>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c">
    <w:name w:val="No Spacing"/>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
    <w:name w:val="Обычный2"/>
    <w:next w:val="a"/>
    <w:rsid w:val="002C10E1"/>
    <w:pPr>
      <w:widowControl w:val="0"/>
      <w:autoSpaceDE w:val="0"/>
      <w:autoSpaceDN w:val="0"/>
    </w:pPr>
    <w:rPr>
      <w:rFonts w:ascii="Times New Roman" w:eastAsia="Times New Roman" w:hAnsi="Times New Roman"/>
      <w:noProof/>
      <w:lang w:val="en-US"/>
    </w:rPr>
  </w:style>
  <w:style w:type="paragraph" w:styleId="ad">
    <w:name w:val="Subtitle"/>
    <w:basedOn w:val="a"/>
    <w:link w:val="ae"/>
    <w:qFormat/>
    <w:rsid w:val="00D46B0B"/>
    <w:pPr>
      <w:spacing w:after="0" w:line="240" w:lineRule="auto"/>
      <w:jc w:val="center"/>
    </w:pPr>
    <w:rPr>
      <w:rFonts w:ascii="Times New Roman" w:eastAsia="Times New Roman" w:hAnsi="Times New Roman"/>
      <w:b/>
      <w:sz w:val="28"/>
      <w:szCs w:val="20"/>
      <w:lang w:val="uk-UA" w:eastAsia="ru-RU"/>
    </w:rPr>
  </w:style>
  <w:style w:type="character" w:customStyle="1" w:styleId="ae">
    <w:name w:val="Подзаголовок Знак"/>
    <w:link w:val="ad"/>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0">
    <w:name w:val="Emphasis"/>
    <w:uiPriority w:val="20"/>
    <w:qFormat/>
    <w:rsid w:val="00575348"/>
    <w:rPr>
      <w:i/>
      <w:iCs/>
    </w:rPr>
  </w:style>
  <w:style w:type="paragraph" w:customStyle="1" w:styleId="20">
    <w:name w:val="Звичайний2"/>
    <w:rsid w:val="005A6639"/>
    <w:pPr>
      <w:widowControl w:val="0"/>
    </w:pPr>
    <w:rPr>
      <w:rFonts w:ascii="Times New Roman" w:eastAsia="Times New Roman" w:hAnsi="Times New Roman"/>
      <w:snapToGrid w:val="0"/>
    </w:rPr>
  </w:style>
  <w:style w:type="paragraph" w:styleId="af1">
    <w:name w:val="header"/>
    <w:basedOn w:val="a"/>
    <w:link w:val="af2"/>
    <w:uiPriority w:val="99"/>
    <w:unhideWhenUsed/>
    <w:rsid w:val="00D275FC"/>
    <w:pPr>
      <w:tabs>
        <w:tab w:val="center" w:pos="4677"/>
        <w:tab w:val="right" w:pos="9355"/>
      </w:tabs>
      <w:spacing w:after="0" w:line="240" w:lineRule="auto"/>
    </w:pPr>
  </w:style>
  <w:style w:type="character" w:customStyle="1" w:styleId="af2">
    <w:name w:val="Верхний колонтитул Знак"/>
    <w:link w:val="af1"/>
    <w:uiPriority w:val="99"/>
    <w:rsid w:val="00D275FC"/>
    <w:rPr>
      <w:lang w:val="ru-RU"/>
    </w:rPr>
  </w:style>
  <w:style w:type="paragraph" w:styleId="af3">
    <w:name w:val="footer"/>
    <w:basedOn w:val="a"/>
    <w:link w:val="af4"/>
    <w:uiPriority w:val="99"/>
    <w:unhideWhenUsed/>
    <w:rsid w:val="00D275FC"/>
    <w:pPr>
      <w:tabs>
        <w:tab w:val="center" w:pos="4677"/>
        <w:tab w:val="right" w:pos="9355"/>
      </w:tabs>
      <w:spacing w:after="0" w:line="240" w:lineRule="auto"/>
    </w:pPr>
  </w:style>
  <w:style w:type="character" w:customStyle="1" w:styleId="af4">
    <w:name w:val="Нижний колонтитул Знак"/>
    <w:link w:val="af3"/>
    <w:uiPriority w:val="99"/>
    <w:rsid w:val="00D275FC"/>
    <w:rPr>
      <w:lang w:val="ru-RU"/>
    </w:rPr>
  </w:style>
  <w:style w:type="paragraph" w:styleId="af5">
    <w:name w:val="Title"/>
    <w:basedOn w:val="a"/>
    <w:next w:val="a"/>
    <w:link w:val="af6"/>
    <w:uiPriority w:val="10"/>
    <w:qFormat/>
    <w:rsid w:val="00900B3C"/>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6">
    <w:name w:val="Заголовок Знак"/>
    <w:link w:val="af5"/>
    <w:uiPriority w:val="10"/>
    <w:rsid w:val="00900B3C"/>
    <w:rPr>
      <w:rFonts w:ascii="Consolas" w:eastAsia="Consolas" w:hAnsi="Consolas" w:cs="Consolas"/>
    </w:rPr>
  </w:style>
  <w:style w:type="character" w:styleId="af7">
    <w:name w:val="annotation reference"/>
    <w:uiPriority w:val="99"/>
    <w:rsid w:val="007D0E84"/>
    <w:rPr>
      <w:sz w:val="16"/>
      <w:szCs w:val="16"/>
    </w:rPr>
  </w:style>
  <w:style w:type="paragraph" w:styleId="af8">
    <w:name w:val="annotation text"/>
    <w:basedOn w:val="a"/>
    <w:link w:val="af9"/>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9">
    <w:name w:val="Текст примечания Знак"/>
    <w:link w:val="af8"/>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ConsPlusNormal">
    <w:name w:val="ConsPlusNormal"/>
    <w:rsid w:val="002C76D7"/>
    <w:pPr>
      <w:widowControl w:val="0"/>
      <w:autoSpaceDE w:val="0"/>
      <w:autoSpaceDN w:val="0"/>
    </w:pPr>
    <w:rPr>
      <w:rFonts w:ascii="Times New Roman" w:eastAsia="Times New Roman" w:hAnsi="Times New Roman"/>
    </w:rPr>
  </w:style>
  <w:style w:type="paragraph" w:styleId="21">
    <w:name w:val="Body Text 2"/>
    <w:basedOn w:val="a"/>
    <w:link w:val="22"/>
    <w:uiPriority w:val="99"/>
    <w:semiHidden/>
    <w:unhideWhenUsed/>
    <w:rsid w:val="00F8747E"/>
    <w:pPr>
      <w:spacing w:after="120" w:line="480" w:lineRule="auto"/>
    </w:pPr>
  </w:style>
  <w:style w:type="character" w:customStyle="1" w:styleId="22">
    <w:name w:val="Основной текст 2 Знак"/>
    <w:link w:val="21"/>
    <w:uiPriority w:val="99"/>
    <w:semiHidden/>
    <w:rsid w:val="00F8747E"/>
    <w:rPr>
      <w:sz w:val="22"/>
      <w:szCs w:val="22"/>
      <w:lang w:eastAsia="en-US"/>
    </w:rPr>
  </w:style>
  <w:style w:type="paragraph" w:customStyle="1" w:styleId="Style5">
    <w:name w:val="Style5"/>
    <w:basedOn w:val="a"/>
    <w:uiPriority w:val="99"/>
    <w:rsid w:val="007F2817"/>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paragraph" w:customStyle="1" w:styleId="FR1">
    <w:name w:val="FR1"/>
    <w:rsid w:val="00D321F3"/>
    <w:pPr>
      <w:widowControl w:val="0"/>
      <w:autoSpaceDE w:val="0"/>
      <w:autoSpaceDN w:val="0"/>
      <w:adjustRightInd w:val="0"/>
      <w:spacing w:before="200" w:line="260" w:lineRule="auto"/>
      <w:ind w:left="1240" w:right="200"/>
      <w:jc w:val="both"/>
    </w:pPr>
    <w:rPr>
      <w:rFonts w:ascii="Times New Roman" w:eastAsia="Times New Roman" w:hAnsi="Times New Roman"/>
      <w:sz w:val="22"/>
      <w:szCs w:val="22"/>
    </w:rPr>
  </w:style>
  <w:style w:type="paragraph" w:customStyle="1" w:styleId="afa">
    <w:name w:val="Îńíîâíîé ňĺęńň"/>
    <w:basedOn w:val="a"/>
    <w:rsid w:val="00D321F3"/>
    <w:pPr>
      <w:spacing w:after="0" w:line="240" w:lineRule="auto"/>
      <w:jc w:val="both"/>
    </w:pPr>
    <w:rPr>
      <w:rFonts w:ascii="Arial" w:eastAsia="Times New Roman" w:hAnsi="Arial" w:cs="Arial"/>
      <w:sz w:val="24"/>
      <w:szCs w:val="24"/>
      <w:lang w:eastAsia="pl-PL"/>
    </w:rPr>
  </w:style>
  <w:style w:type="character" w:customStyle="1" w:styleId="40">
    <w:name w:val="Заголовок 4 Знак"/>
    <w:link w:val="4"/>
    <w:uiPriority w:val="9"/>
    <w:semiHidden/>
    <w:rsid w:val="00555E4E"/>
    <w:rPr>
      <w:rFonts w:eastAsia="Times New Roman"/>
      <w:b/>
      <w:bCs/>
      <w:sz w:val="28"/>
      <w:szCs w:val="28"/>
      <w:lang w:eastAsia="en-US"/>
    </w:rPr>
  </w:style>
  <w:style w:type="paragraph" w:styleId="33">
    <w:name w:val="Body Text 3"/>
    <w:basedOn w:val="a"/>
    <w:link w:val="34"/>
    <w:uiPriority w:val="99"/>
    <w:semiHidden/>
    <w:unhideWhenUsed/>
    <w:rsid w:val="00555E4E"/>
    <w:pPr>
      <w:spacing w:after="120"/>
    </w:pPr>
    <w:rPr>
      <w:sz w:val="16"/>
      <w:szCs w:val="16"/>
    </w:rPr>
  </w:style>
  <w:style w:type="character" w:customStyle="1" w:styleId="34">
    <w:name w:val="Основной текст 3 Знак"/>
    <w:link w:val="33"/>
    <w:uiPriority w:val="99"/>
    <w:semiHidden/>
    <w:rsid w:val="00555E4E"/>
    <w:rPr>
      <w:sz w:val="16"/>
      <w:szCs w:val="16"/>
      <w:lang w:eastAsia="en-US"/>
    </w:rPr>
  </w:style>
  <w:style w:type="character" w:styleId="afb">
    <w:name w:val="Strong"/>
    <w:basedOn w:val="a0"/>
    <w:uiPriority w:val="22"/>
    <w:qFormat/>
    <w:rsid w:val="007209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rugsafety@evolet.co.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spey.eu" TargetMode="External"/><Relationship Id="rId4" Type="http://schemas.openxmlformats.org/officeDocument/2006/relationships/settings" Target="settings.xml"/><Relationship Id="rId9" Type="http://schemas.openxmlformats.org/officeDocument/2006/relationships/hyperlink" Target="mailto:info@replek.com.mk"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FE4E9-D3B7-4EF5-96C2-0024B6A52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3838</Words>
  <Characters>21879</Characters>
  <Application>Microsoft Office Word</Application>
  <DocSecurity>0</DocSecurity>
  <Lines>182</Lines>
  <Paragraphs>51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JSC Farmak</Company>
  <LinksUpToDate>false</LinksUpToDate>
  <CharactersWithSpaces>25666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Liliia O. Ovsiannikova</dc:creator>
  <cp:lastModifiedBy>Гулжан К. Ермаханова</cp:lastModifiedBy>
  <cp:revision>3</cp:revision>
  <cp:lastPrinted>2018-03-22T06:08:00Z</cp:lastPrinted>
  <dcterms:created xsi:type="dcterms:W3CDTF">2026-01-28T03:39:00Z</dcterms:created>
  <dcterms:modified xsi:type="dcterms:W3CDTF">2026-01-28T03:39:00Z</dcterms:modified>
</cp:coreProperties>
</file>